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ATAS/752/2021 vom 25. Juni 2021</w:t>
      </w:r>
    </w:p>
    <w:p>
      <w:r>
        <w:t>GE Cour de justice, 2021-06-25, FR</w:t>
      </w:r>
    </w:p>
    <w:p>
      <w:r>
        <w:rPr>
          <w:b/>
        </w:rPr>
        <w:t xml:space="preserve">Quelle: </w:t>
      </w:r>
      <w:r>
        <w:t>https://mcp.opencaselaw.ch/entscheid/ge_gerichte_ATAS_752_2021</w:t>
      </w:r>
    </w:p>
    <w:p>
      <w:r>
        <w:t>FR: GE_GERICHTE ATAS/752/2021 du 25 juin 2021</w:t>
      </w:r>
    </w:p>
    <w:p>
      <w:r>
        <w:t>IT: GE_GERICHTE ATAS/752/2021 del 25 giugno 2021</w:t>
      </w:r>
    </w:p>
    <w:p>
      <w:pPr>
        <w:pStyle w:val="Heading2"/>
      </w:pPr>
      <w:r>
        <w:t>Erwägungen</w:t>
      </w:r>
    </w:p>
    <w:p>
      <w:r>
        <w:rPr>
          <w:b/>
        </w:rPr>
        <w:t>E. 1</w:t>
      </w:r>
    </w:p>
    <w:p>
      <w:r>
        <w:t>Donne acte à la Docteure C______ de ce qu'elle s'engage à payer aux assureurs la somme de CHF 90'000.- (nonante mille francs suisses), pour solde de tout compte et de toutes prétentions concernant les années statistiques 2018 et 2019 ;</w:t>
      </w:r>
    </w:p>
    <w:p>
      <w:r>
        <w:rPr>
          <w:b/>
        </w:rPr>
        <w:t>E. 2</w:t>
      </w:r>
    </w:p>
    <w:p>
      <w:r>
        <w:t>La condamne en tant que de besoin ;</w:t>
      </w:r>
    </w:p>
    <w:p>
      <w:r>
        <w:rPr>
          <w:b/>
        </w:rPr>
        <w:t>E. 3</w:t>
      </w:r>
    </w:p>
    <w:p>
      <w:r>
        <w:t>Donne acte aux demanderesses de ce qu'elles renoncent à déposer une demande en paiement concernant l'année statistique 2019 ;</w:t>
      </w:r>
    </w:p>
    <w:p>
      <w:r>
        <w:rPr>
          <w:b/>
        </w:rPr>
        <w:t>E. 4</w:t>
      </w:r>
    </w:p>
    <w:p>
      <w:r>
        <w:t>Donne acte à la Docteure C______ de ce qu'elle s'engage irrévocablement à cesser définitivement son activité de médecin praticien dès le 1er janvier 2022 ;</w:t>
      </w:r>
    </w:p>
    <w:p>
      <w:r>
        <w:rPr>
          <w:b/>
        </w:rPr>
        <w:t>E. 5</w:t>
      </w:r>
    </w:p>
    <w:p>
      <w:r>
        <w:t>La condamne en tant que de besoin ;</w:t>
      </w:r>
    </w:p>
    <w:p>
      <w:r>
        <w:rPr>
          <w:b/>
        </w:rPr>
        <w:t>E. 6</w:t>
      </w:r>
    </w:p>
    <w:p>
      <w:r>
        <w:t>Compense les dépens ;</w:t>
      </w:r>
    </w:p>
    <w:p>
      <w:r>
        <w:rPr>
          <w:b/>
        </w:rPr>
        <w:t>E. 7</w:t>
      </w:r>
    </w:p>
    <w:p>
      <w:r>
        <w:t>Met l'émolument fixé à CHF 200.- ainsi que les frais du Tribunal arbitral s'élevant à CHF 1'373.- à charge des parties, à raison de la moitié chacune.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 suppléante</w:t>
      </w:r>
    </w:p>
    <w:p>
      <w:r>
        <w:t>Juliana BALDÉ</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