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ATAS/741/2015 vom 12. Oktober 2015</w:t>
      </w:r>
    </w:p>
    <w:p>
      <w:r>
        <w:t>GE Cour de justice, 2015-10-12, FR</w:t>
      </w:r>
    </w:p>
    <w:p>
      <w:r>
        <w:rPr>
          <w:b/>
        </w:rPr>
        <w:t xml:space="preserve">Quelle: </w:t>
      </w:r>
      <w:r>
        <w:t>https://mcp.opencaselaw.ch/entscheid/ge_gerichte_ATAS_741_2015</w:t>
      </w:r>
    </w:p>
    <w:p>
      <w:r>
        <w:t>FR: GE_GERICHTE ATAS/741/2015 du 12 octobre 2015</w:t>
      </w:r>
    </w:p>
    <w:p>
      <w:r>
        <w:t>IT: GE_GERICHTE ATAS/741/2015 del 12 ottobre 2015</w:t>
      </w:r>
    </w:p>
    <w:p>
      <w:pPr>
        <w:pStyle w:val="Heading2"/>
      </w:pPr>
      <w:r>
        <w:t>Erwägungen</w:t>
      </w:r>
    </w:p>
    <w:p>
      <w:r>
        <w:rPr>
          <w:b/>
        </w:rPr>
        <w:t>E. 24</w:t>
      </w:r>
    </w:p>
    <w:p>
      <w:r>
        <w:t>novembre 2014, seule ou accompagnée par sa voisine, Madame M______, par son fils ou son cousin venu du Maroc pour l’aider. Une fois, elle est venue en compagnie de M. N______, conseiller juridique et médiateur, que cette psychiatre avait sollicité pour aider la recourante sur le plan juridique, dans le cadre de son divorce et du recours contre la suppression de la rente d’invalidité. Le 29 septembre 2014, la recourante avait été paniquée en raison de la décision de suppression de sa rente d’invalidité. Elle s’était dite incapable de travailler en raison de son âge, de son poids, de ses douleurs de dos et de son manque de formation lié à son analphabétisme. Cependant, elle était d’accord de faire un effort pour chercher du travail après s’être rétablie de son intervention chirurgicale. La Dresse G______ a confirmé que le diagnostic de trouble dépressif récurrent, épisode actuel léger, émis le 16 juillet 2015 (recte : 2014), avec une capacité de travail totale, était justifié. La recourante l’avait du reste informée qu’elle était partie seule avec ses deux enfants pendant tout l’été au Maroc, ce qui prouvait également qu’elle avait une bonne capacité de travail. L’aggravation actuelle de son état psychique était due à la perte de son revenu, alors qu’elle venait de divorcer. Cette aggravation s’était produite au fur et à mesure des démarches du conseiller juridique de la recourante et de la réponse négative de l’assurance-invalidité du 25 novembre 2014. Le 9 décembre 2014, la recourante avait fait part pour la première fois d’idées suicidaires à la Dresse G______. Toutefois, jusqu’au 29 septembre 2014, la capacité de travail de la recourante était totale dans un emploi peu qualifié dans un cadre sécurisant, adapté à sa personnalité dépendante. L’apparition des symptômes d’un trouble dépressif sévère était concomitante à la réception de la décision de l’assurance- invalidité. En réponse à la question de savoir à quelle période précise la recourante a dû faire appel à un cousin marocain pour la soutenir pendant quelques semaines, la psychiatre traitante a répondu qu’elle ignorait à quelle date il était venu en Suisse, mais qu’elle l’avait vu les 24 novembre et 9 décembre 2014. Enfin, ce médecin a rectifié les informations données dans son "recours" du 15 décembre 2014, dans le sens que la recourante avait en fait divorcé à l’amiable de son époux, contrairement à ses dires. Elle avait assisté aux audiences et signé les documents. Au contraire, son ex-époux lui avait affirmé n’avoir jamais voulu faire de mal à sa femme et qu’il avait l’intention de l’aider en cas de besoin.</w:t>
      </w:r>
    </w:p>
    <w:p>
      <w:r>
        <w:rPr>
          <w:b/>
        </w:rPr>
        <w:t>E. 25</w:t>
      </w:r>
    </w:p>
    <w:p>
      <w:r>
        <w:t>Dans son avis médical du 8 mai 2015, le Dr J______ du SMR a constaté que la dégradation de l’état psychique de la recourante était uniquement en rapport avec son divorce et la décision de suppression de la rente, facteurs qui ne pouvaient être pris en compte.</w:t>
      </w:r>
    </w:p>
    <w:p>
      <w:r>
        <w:rPr>
          <w:b/>
        </w:rPr>
        <w:t>E. 26</w:t>
      </w:r>
    </w:p>
    <w:p>
      <w:r>
        <w:t>Par écriture du 12 mai 2015, l’intimé a persisté dans ses conclusions, au motif, d’une part, que les faits survenus postérieurement à la décision querellée ne pouvaient être pris en considération dans le cadre du recours, et, d’autre part, que</w:t>
      </w:r>
    </w:p>
    <w:p>
      <w:r>
        <w:t>- 8/12-</w:t>
      </w:r>
    </w:p>
    <w:p>
      <w:r>
        <w:t>A/3878/2014 les troubles en réaction à la décision négative de l’assurance-invalidité n’étaient pas pertinents à ce stade, en vertu de la jurisprudence du Tribunal fédéral. En tout état de cause, l’aggravation de l’état psychique de la recourante était à priori réactionnelle et non durable.</w:t>
      </w:r>
    </w:p>
    <w:p>
      <w:r>
        <w:rPr>
          <w:b/>
        </w:rPr>
        <w:t>E. 27</w:t>
      </w:r>
    </w:p>
    <w:p>
      <w:r>
        <w:t>Le 7 juillet 2015, la chambre de céans a communiqué aux parties qu’elle avait l’intention de mettre en œuvre une expertise judiciaire et de la confier au Dr O______, psychiatre FMH. Elle leur a également communiqué la mission de l’expert.</w:t>
      </w:r>
    </w:p>
    <w:p>
      <w:r>
        <w:rPr>
          <w:b/>
        </w:rPr>
        <w:t>E. 28</w:t>
      </w:r>
    </w:p>
    <w:p>
      <w:r>
        <w:t>Dans son avis médical du 14 juillet 2015, la Dresse P______ du SMR a fait quelques observations concernant les questions posées.</w:t>
      </w:r>
    </w:p>
    <w:p>
      <w:r>
        <w:rPr>
          <w:b/>
        </w:rPr>
        <w:t>E. 29</w:t>
      </w:r>
    </w:p>
    <w:p>
      <w:r>
        <w:t>Dans son avis médical du 14 juillet 2015, l’intimé ne s'est pas opposé au choix de l’expert, tout en critiquant notamment la question demandant à l’expert de se prononcer sur la nécessité de l’octroi d’une mesure d’entraînement à l’effort.</w:t>
      </w:r>
    </w:p>
    <w:p>
      <w:r>
        <w:rPr>
          <w:b/>
        </w:rPr>
        <w:t>E. 30</w:t>
      </w:r>
    </w:p>
    <w:p>
      <w:r>
        <w:t>Par courrier du 28 août 2015, la recourante a accepté le choix et la mission de l’expert.</w:t>
      </w:r>
    </w:p>
    <w:p>
      <w:r>
        <w:rPr>
          <w:b/>
        </w:rPr>
        <w:t>E. 31</w:t>
      </w:r>
    </w:p>
    <w:p>
      <w:r>
        <w:t>Entendue le 30 septembre 2015 par la chambre de céans, la recourante a déclaré ce qui suit: " Le 5 mai 2015, je me suis soumise à une opération de by-pass. J’ai perdu 24 kg en trois mois, mais je me sens fatiguée et sans forces. J’ai beaucoup de nausées et des diarrhées. Je ne peux pas manger comme avant. Je ne suis donc pas contente du résultat de cette intervention. Trois quarts de l’estomac et une partie des intestins ont été coupés. C’est donc irréversible. Je n’ai toujours pas de travail et je vis des contributions que me verse le père de mes enfants pour ceux-ci. J’ai également fait une demande d’aide à l’Hospice général. Je n’ai pas cherché de travail en 2015, après la suppression de la rente, car je suis trop déprimée et pleure. A cela s’ajoute une grande fatigue qui a pour conséquence que je ne me réveille souvent qu’à midi. Je ne pense pas pouvoir travailler. Sur question de mon conseil, je précise que je n’arrive pas à sortir toute seule et que je dois toujours être accompagnée. Par ailleurs, je suis venue à cette audience en compagnie de ma fille et d’une amie. C’est la Dresse G______ qui m’a conseillé de me soumettre à une opération de by- pass. Déjà avant cette opération, je n’avais pas de forces et je souffrais de dépression, de sorte que j’étais incapable de travailler."</w:t>
      </w:r>
    </w:p>
    <w:p>
      <w:r>
        <w:t>- 9/12-</w:t>
      </w:r>
    </w:p>
    <w:p>
      <w:r>
        <w:t>A/3878/2014</w:t>
      </w:r>
    </w:p>
    <w:p>
      <w:r>
        <w:t>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En l’occurrence, la décision de rente octroyée en avril 2012 a été supprimée sur la seule base d’un avis de la Dresse G______, sans nouvelle expertise. Au vu du comportement contradictoire de ce médecin, affirmant tantôt que la capacité de travail s’était améliorée, tantôt que, même avant le projet de décision de suppression de rente, la recourante n’aurait pas pu reprendre le travail sans une mesure de réinsertion professionnelle, l’avis de ce seul médecin paraît insuffisant pour motiver une suppression de rente. Aussi, il s’avère nécessaire de faire constater objectivement si, au moment du projet de décision du 17 septembre 2014, la recourante était capable de reprendre le travail, sans qu'une prochaine complication soit à craindre. En effet, selon la jurisprudence du Tribunal fédéral, les troubles réactionnels, en particulier à une communication de suppression de rente ne sont pas à considérer comme une atteinte à la santé psychique invalidante lorsque ces troubles sont susceptibles d’être soignés par un traitement médical adéquat (arrêt du Tribunal fédéral du 16 mai 2013 consid. 2.5). 3. Cette expertise sera confiée au Dr O______. 4. Il sied toutefois de relever, en ce qui concerne les facteurs psychosociaux ou socioculturels et leur rôle en matière d'invalidité, qu'ils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w:t>
      </w:r>
    </w:p>
    <w:p>
      <w:r>
        <w:t>- 10/12-</w:t>
      </w:r>
    </w:p>
    <w:p>
      <w:r>
        <w:t>A/3878/2014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5. Quant à la mission de l’expert, la chambre de céans tiendra partiellement compte des remarques formulées. Concernant la question portant sur la nécessité de l’octroi d’une mesure d'ordre professionnel, il convient de faire observer qu’il s’agit uniquement de déterminer si, au moment de l’annonce de la suppression de la rente, la recourante aurait pu reprendre le travail sans autre, sur le plan médical, ou si l’octroi préalable d’une mesure de réadaptation constituait une condition sine qua non pour mettre en valeur sa capacité fonctionnelle de travail. Cela fait bel et bien partie de la mission du médecin et une réserve dans ce sens est fréquemment émise par les praticiens, comme en l’espèce par la Dresse G______ (cf. aussi arrêt du Tribunal fédéral 9C_99/2012 du 24 septembre 2012 consid. 5.3).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l’exécution de ces mesures (SVR 2011 IV n° 30 p. 86. 4.2.1 ; arrêt du Tribunal fédéral 9C_99/2012 du 24 septembre 2012 consid. 5.3.). ***</w:t>
      </w:r>
    </w:p>
    <w:p>
      <w:r>
        <w:t>- 11/12-</w:t>
      </w:r>
    </w:p>
    <w:p>
      <w:r>
        <w:t>A/3878/2014 PAR CES MOTIFS, LA CHAMBRE DES ASSURANCES SOCIALES : A. Ordonne une expertise judiciaire médicale. B. La confie au Dr O______. C. Dit que la mission de ce médecin sera la suivante : - Prendre connaissance du dossier médical de Madame A______. - Examiner personnellement l'expertisée. - Prendre tous renseignements utiles, notamment auprès des médecins ayant eu connaissance du cas de l'expertisée, en particulier des médecins traitants. - S'adjoindre tout spécialiste requis au titre de consultant. - Etablir un rapport écrit et répondre notamment aux questions suivantes : 1. Quels sont vos diagnostics sur le plan psychiatrique dans une classification internationale reconnue? 2. Quel rôle jouent les facteurs psychosociaux dans le déclenchement et l’entretien des éventuelles atteintes à la santé psychique constatées ? En dehors des facteurs psychosociaux, il y a-t-il des atteintes psychiques qui influencent de manière autonome la capacité de travail et, dans l'affirmative, lesquelles? 3. Comment expliquez-vous que Madame A______ ait déclaré à la Dresse G______ que son divorce avait été obtenu par son mari à son insu, alors qu'il semble que cette information est erronée? Ce comportement dénote-t-il d'un trouble psychique et le cas échéant lequel? 4. Quelles limitations fonctionnelles engendrent les atteintes à la santé psychique ? 5. Quelle est la capacité de travail de Madame A______ sur le plan psychiatrique ? 6. Sur la base du dossier médical et des renseignements pris auprès des médecins traitants de l’époque, peut-on constater qu'en septembre 2014, soit avant que Madame A______ soit avisée du projet de suppression de la rente, son état de santé psychique s’était amélioré depuis novembre 2011, date de l'expertise du CEMed ? Pouvait-on</w:t>
      </w:r>
    </w:p>
    <w:p>
      <w:r>
        <w:t>- 12/12-</w:t>
      </w:r>
    </w:p>
    <w:p>
      <w:r>
        <w:t>A/3878/2014 s'attendre à ce moment à ce que l'amélioration se maintienne durant une assez longue période? 7. Quelle était en septembre 2014 sa capacité de travail dans une activité simple et répétitive, sur le plan psychiatrique ? 8. Aurait-elle le cas échéant pu mettre à profit immédiatement sa capacité de travail résiduelle en septembre 2014 ou le recouvrement d'une capacité de travail était-il subordonné, d'un point de vue médical, à la mise en œuvre préalable d’une mesure professionnelle (mesure d’entraînement à l’effort, etc.) en raison de la fragilité psychique de l’expertisée ? 9. La péjoration de l'état de santé psychique de la recourante, réactionnelle à la communication de la suppression de rente, à la fin de l'année 2014, était-elle passagère et le trouble réactionnel pouvait- il être soigné par un traitement adéquat? 10. Comment ont évolué l’état de santé et la capacité de travail de Madame A______ depuis décembre 2014 à ce jour ? 11. Le traitement médical est-il adéquat? 12. Quelle est la compliance? 13. Quel est votre pronostic ?</w:t>
      </w:r>
    </w:p>
    <w:p>
      <w:r>
        <w:t>D. Invite le Dr O______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