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ATAS/738/2023 vom 3. Oktober 2023</w:t>
      </w:r>
    </w:p>
    <w:p>
      <w:r>
        <w:t>GE Cour de justice, 2023-10-03, FR</w:t>
      </w:r>
    </w:p>
    <w:p>
      <w:r>
        <w:rPr>
          <w:b/>
        </w:rPr>
        <w:t xml:space="preserve">Quelle: </w:t>
      </w:r>
      <w:r>
        <w:t>https://mcp.opencaselaw.ch/entscheid/ge_gerichte_ATAS_738_2023</w:t>
      </w:r>
    </w:p>
    <w:p>
      <w:r>
        <w:t>FR: GE_GERICHTE ATAS/738/2023 du 3 octobre 2023</w:t>
      </w:r>
    </w:p>
    <w:p>
      <w:r>
        <w:t>IT: GE_GERICHTE ATAS/738/2023 del 3 ottobre 2023</w:t>
      </w:r>
    </w:p>
    <w:p>
      <w:pPr>
        <w:pStyle w:val="Heading2"/>
      </w:pPr>
      <w:r>
        <w:t>Volltext</w:t>
      </w:r>
    </w:p>
    <w:p>
      <w:r>
        <w:t>Siégeant : Fabienne MICHON RIEBEN, présidente</w:t>
      </w:r>
    </w:p>
    <w:p>
      <w:r>
        <w:t>RÉPUBLIQUE ET</w:t>
      </w:r>
    </w:p>
    <w:p>
      <w:r>
        <w:t>CANTON DE GEN ÈVE POUVOIR JUDICIAIRE</w:t>
      </w:r>
    </w:p>
    <w:p>
      <w:r>
        <w:t>A/2616/2023 ATAS/738/2023 COUR DE JUSTICE Chambre des assurances sociales Arrêt du 3 octobre 2023 Chambre 1</w:t>
      </w:r>
    </w:p>
    <w:p>
      <w:r>
        <w:t>En la cause A______ représenté par Me Emilie CONTI MOREL, avocate</w:t>
      </w:r>
    </w:p>
    <w:p>
      <w:r>
        <w:t>recourant</w:t>
      </w:r>
    </w:p>
    <w:p>
      <w:r>
        <w:t>contre VAUDOISE GENERALE COMPAGNIE D'ASSURANCES SA</w:t>
      </w:r>
    </w:p>
    <w:p>
      <w:r>
        <w:t>intimée</w:t>
      </w:r>
    </w:p>
    <w:p>
      <w:r>
        <w:t>A/2616/2023 - 2/4 - ATTENDU EN FAIT</w:t>
      </w:r>
    </w:p>
    <w:p>
      <w:r>
        <w:t>Que par décision du 19 juin 2023, la VAUDOISE GENERALE COMPAGNIE D’ASSURANCES SA (ci-après : l’intimée) a rejeté l’opposition formée par Monsieur A______ (ci-après : l’assuré ou le recourant) contre la décision du 15 mai 2023 et a confirmé cette dernière ; Qu’en date du 18 août 2023, l’assuré a formé recours contre cette décision s’agissant de son droit à l’indemnité pour atteinte à l’intégrité ; Qu'invitée à se déterminer, l'intimée a rendu en date du 28 septembre 2023 une décision de reconsidération de sa décision sur opposition du 19 juin 2023 ;</w:t>
      </w:r>
    </w:p>
    <w:p>
      <w:r>
        <w:t>CONSIDERANT EN DROIT</w:t>
      </w:r>
    </w:p>
    <w:p>
      <w:r>
        <w:t>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selon l’art. 133 al. 4 let. a LOJ, le juge qui préside la composition peut prendre seul les décisions finales de radiation du rôle pour cause de retrait du recours, ainsi que de défaut ou de perte d’objet du recours ; Que le recours, interjeté dans les forme et délai prescrits par la loi, est recevable ; Qu’en vertu de l’art. 53 al. 3 LPGA, qui reprend le contenu de l’art. 58 al. 1 de la loi fédérale sur la procédure administrative du 20 décembre 1968 (PA - RS 172.021), l’autorité peut reconsidérer une décision ou une décision sur opposition contre laquelle un recours a été formé jusqu’à l’envoi de son préavis à l’autorité de recours ; Que selon la jurisprudence du Tribunal administratif fédéral et la doctrine majoritaire, par « préavis » ou « réponse » au sens de ces dispositions, il faut entendre la ou les déterminations que l’assureur social est invité à présenter dans le cadre de l’échange d’écritures ordonné par l’autorité de recours ; Que la possibilité de reconsidérer s’étend jusqu’à l’échéance du délai dans lequel l’assureur social a été appelé à se déterminer pour la dernière fois, respectivement jusqu’à la fin de l’échange d’écritures, en d'autres termes jusqu'à l'échéance du délai dans lequel le droit de procédure ou le juge l'ont autorisé à s'exprimer pour la dernière fois ;</w:t>
      </w:r>
    </w:p>
    <w:p>
      <w:r>
        <w:t>A/2616/2023 - 3/4 - Que cette application temporelle large de l’art. 53 al. 3 LPGA et de l’art. 58 al. 1 PA apparaît conforme à la jurisprudence du Tribunal fédéral (cf. ATAS/393/2021) ; Qu’en l'occurrence, l'intimée a ainsi rendu en date du 28 septembre 2023 une décision de reconsidération en donnant gain de cause au recourant, de sorte qu’il convient d’en prendre acte et de rayer la cause du rôle, puisque le recours est devenu sans objet ; Qu’il n’y a lieu ni à perception d’un émolument (art. 61 let. a LPGA), ni à l’allocation d’une indemnité de procédure (art. 61 let. g LPGA).</w:t>
      </w:r>
    </w:p>
    <w:p>
      <w:r>
        <w:t>A/2616/2023 - 4/4 - PAR CES MOTIFS, LA PRESIDENTE DE LA CHAMBRE DES ASSURANCES SOCIALES :</w:t>
      </w:r>
    </w:p>
    <w:p>
      <w:r>
        <w:t>1. Prend acte de la décision de reconsidération rendue par l’intimée le 28 septembre 2023. 2. Constate que le recours est devenu sans objet. 3. Raye la cause du rôle. 4. Dit que la procédure est gratuite. 5. Dit qu’il n’est pas alloué d’indemnité de procédure.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Stefanie FELLER</w:t>
      </w:r>
    </w:p>
    <w:p>
      <w:r>
        <w:t>La présidente</w:t>
      </w:r>
    </w:p>
    <w:p>
      <w:r>
        <w:t>Fabienne MICHON RIEBEN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