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ATAS/735/2019 vom 19. August 2019</w:t>
      </w:r>
    </w:p>
    <w:p>
      <w:r>
        <w:t>GE Cour de justice, 2019-08-19, FR</w:t>
      </w:r>
    </w:p>
    <w:p>
      <w:r>
        <w:rPr>
          <w:b/>
        </w:rPr>
        <w:t xml:space="preserve">Quelle: </w:t>
      </w:r>
      <w:r>
        <w:t>https://mcp.opencaselaw.ch/entscheid/ge_gerichte_ATAS_735_2019</w:t>
      </w:r>
    </w:p>
    <w:p>
      <w:r>
        <w:t>FR: GE_GERICHTE ATAS/735/2019 du 19 août 2019</w:t>
      </w:r>
    </w:p>
    <w:p>
      <w:r>
        <w:t>IT: GE_GERICHTE ATAS/735/2019 del 19 agosto 2019</w:t>
      </w:r>
    </w:p>
    <w:p>
      <w:pPr>
        <w:pStyle w:val="Heading2"/>
      </w:pPr>
      <w:r>
        <w:t>Volltext</w:t>
      </w:r>
    </w:p>
    <w:p>
      <w:r>
        <w:t>Siégeant : Valérie MONTANI, Présidente; Teresa SOARES et Jean-Pierre WAVRE, Juges assesseurs</w:t>
      </w:r>
    </w:p>
    <w:p>
      <w:r>
        <w:t>RÉPUBLIQUE ET</w:t>
      </w:r>
    </w:p>
    <w:p>
      <w:r>
        <w:t>CANTON DE GEN ÈVE POUVOIR JUDICIAIRE</w:t>
      </w:r>
    </w:p>
    <w:p>
      <w:r>
        <w:t>A/425/2019 ATAS/735/2019 COUR DE JUSTICE Chambre des assurances sociales Arrêt du 19 août 2019 6ème Chambre</w:t>
      </w:r>
    </w:p>
    <w:p>
      <w:r>
        <w:t>En la cause Madame A______, domiciliée au LIGNON, comparant avec élection de domicile en l'étude de Maître Daniela LINHARES</w:t>
      </w:r>
    </w:p>
    <w:p>
      <w:r>
        <w:t>recourante</w:t>
      </w:r>
    </w:p>
    <w:p>
      <w:r>
        <w:t>contre OFFICE DE L'ASSURANCE-INVALIDITÉ DU CANTON DE GENÈVE, sis rue des Gares 12, GENÈVE intimé</w:t>
      </w:r>
    </w:p>
    <w:p>
      <w:r>
        <w:t>A/425/2019 - 2/4 - Vu en fait la décision de l’Office de l’assurance-invalidité (ci-après : l’OAI) du 20 décembre 2018 allouant à Madame A______ (ci-après : l’assurée), un quart de rente d’invalidité dès le 1er août 2017 fondé sur un degré d’invalidité de 44 % et dès le 1er janvier 2018 sur un degré d’invalidité de 40 %, et mentionnant que l’assurée a un statut de ménagère à 100 % ; Vu le recours de l’assurée, représentée par une avocate, du 1er février 2019 concluant à l’annulation de la décision précitée et à l’octroi d’une rente entière d’invalidité ; Vu la réponse de l’OAI du 4 mars 2019 concluant au rejet du recours ; Vu la réplique de la recourante du 5 avril 2019 ; Vu l’audience de comparution personnelle des parties du 6 mai 2019 ; Vu l’écriture de la recourante du 16 juillet 2019 ; Vu l’écriture de l’OAI du 22 juillet 2019, concluant à l’octroi à la recourante d’une rente entière d’invalidité dès le 1er août 2017, sur la base d’un taux d’invalidité de 72 %, puis de 70 % dès le 1er août 2018, en relevant que le statut de la recourante est mixte, 50 % active et 50 % ménagère ; Vu l’écriture de la recourante du 2 août 2019, prenant acte du fait que l’OAI acquiesce à son recours et requérant le versement de dépens ; Attendu en droit que 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 Que sa compétence pour juger du cas d’espèce est ainsi établie ; Qu’interjeté en temps utile, le recours est recevable (art. 60 LPGA) ; Qu’en l’occurrence, l’intimé a finalement reconnu à la recourante un statut mixte 50 % active et 50 % ménagère, de sorte que le degré d’invalidité est de 72 % puis de 70 % dès le 1er janvier 2018, lui donnant droit à une rente entière d’invalidité dès le 1er août 2017, dans le sens des conclusions du recours ; Qu’il convient, en conséquence, d’admettre le recours, d’annuler la décision litigieuse et de dire que la recourante a droit à une rente entière d’invalidité dès le 1er août 2017 ; Que vu l’issue du litige, une indemnité de CHF 2'500.- sera accordée à la recourante à titre de participation à ses frais et dépens (art. 61 let. g LPGA; art. 6 du</w:t>
      </w:r>
    </w:p>
    <w:p>
      <w:r>
        <w:t>A/425/2019 - 3/4 - règlement sur les frais, émoluments et indemnités en matière administrative du 30 juillet 1986 [RFPA - E 5 10.03]), à charge de l’intimé ; Qu’étant donné que, depuis le 1er juillet 2006, la procédure n'est plus gratuite (art. 69 al. 1bis LAI), au vu du sort du recours, il y a lieu de condamner l'intimé au paiement d'un émolument de CHF 200.-.</w:t>
      </w:r>
    </w:p>
    <w:p>
      <w:r>
        <w:t>A/425/2019 - 4/4 - PAR CES MOTIFS, LA CHAMBRE DES ASSURANCES SOCIALES : Statuant À la forme : 1. Déclare le recours recevable. Au fond : 2. L’admet. 3. Annule la décision de l’intimé du 20 décembre 2018. 4. Dit que la recourante a droit à une rente entière d’invalidité dès le 1er août 2017. 5. Alloue une indemnité de CHF 2'500.- à la recourante, à la charge de l’intimé. 6. Met un émolument de CHF 200.- à la charge de l’intimé. 7.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Julia BARRY</w:t>
      </w:r>
    </w:p>
    <w:p>
      <w:r>
        <w:t>La présidente</w:t>
      </w:r>
    </w:p>
    <w:p>
      <w:r>
        <w:t>Valérie MONTANI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