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ATAS/731/2010 vom 1. Juli 2010</w:t>
      </w:r>
    </w:p>
    <w:p>
      <w:r>
        <w:t>GE Cour de justice, 2010-07-01, FR</w:t>
      </w:r>
    </w:p>
    <w:p>
      <w:r>
        <w:rPr>
          <w:b/>
        </w:rPr>
        <w:t xml:space="preserve">Quelle: </w:t>
      </w:r>
      <w:r>
        <w:t>https://mcp.opencaselaw.ch/entscheid/ge_gerichte_ATAS_731_2010</w:t>
      </w:r>
    </w:p>
    <w:p>
      <w:r>
        <w:t>FR: GE_GERICHTE ATAS/731/2010 du 1 juillet 2010</w:t>
      </w:r>
    </w:p>
    <w:p>
      <w:r>
        <w:t>IT: GE_GERICHTE ATAS/731/2010 del 1 luglio 2010</w:t>
      </w:r>
    </w:p>
    <w:p>
      <w:pPr>
        <w:pStyle w:val="Heading2"/>
      </w:pPr>
      <w:r>
        <w:t>Volltext</w:t>
      </w:r>
    </w:p>
    <w:p>
      <w:r>
        <w:t>Siégeant : Karine STECK, Présidente,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A/3045/2008 ATAS/731/2010 ARRET DU TRIBUNAL CANTONAL DES ASSURANCES SOCIALES Chambre 3 du 1er juillet 2010</w:t>
      </w:r>
    </w:p>
    <w:p>
      <w:r>
        <w:t>En la cause Monsieur I_____________, domicilié à BELLEVUE, comparant avec élection de domicile en l'étude de Maître GIANINAZZI Adriano recourant contre OFFICE DE L'ASSURANCE-INVALIDITE DU CANTON DE GENEVE, rue de Lyon 97, case postale 425, 1211 GENEVE 13 intimé</w:t>
      </w:r>
    </w:p>
    <w:p>
      <w:r>
        <w:t>A/3045/2008 - 2/2 - Vu la décision rendue par l'Office cantonal de l'assurance-invalidité (OAI) en date du 22 juillet 2008, rejetant la nouvelle demande de prestations déposée par Monsieur I_____________ le 16 février 2006; Vu le recours interjeté par l'assuré en date du 22 aout 2008 et la réponse de l'intimé; Vu l'arrêt du Tribunal de céans du 28 mai 2009 (ATAS/679/2009) admettant partiellement le recours et reconnaissant à l'assuré le droit à une demi-rente d'invalidité à compter du 1er septembre 2006, puis à une rente entière du 1er novembre 2006 au 30 janvier 2008 et condamnant l'intimé à verser au recourant la somme de 2'000 fr. à titre de dépens; Vu l'arrêt rendu le 25 mai 2010 par le Tribunal fédéral admettant partiellement le recours en matière de droit public interjeté par l’OAI - en ce sens que le droit de l'assuré à une rente d'invalidité a été réduit à la période du 1er mai 2007 au 31 janvier 2008 - et priant le Tribunal de céans de statuer à nouveau sur les frais et dépens de la procédure cantonale; Attendu que le recourant qui obtient gain de cause a droit à des dépens à titre de participation à ses frais et à ceux de son avocat; Qu'en l'occurrence, l'arrêt de la Haute Cour a pour conséquence que le recourant n'obtient finalement que très partiellement gain de cause; Qu'il a dès lors lieu de réduire les dépens précédemment accordés à 1'500 fr. PAR CES MOTIFS, LE TRIBUNAL CANTONAL DES ASSURANCES SOCIALES : 1. Annule le chiffre 6 du dispositif du jugement rendu par le Tribunal de céans en date du 28 mai 2009. 2. Condamne l'OAI à verser au recourant une indemnité de 1'500 fr. à titre de dépens.</w:t>
      </w:r>
    </w:p>
    <w:p>
      <w:r>
        <w:t>La greffière</w:t>
      </w:r>
    </w:p>
    <w:p>
      <w:r>
        <w:t>Claire CHAVANNES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