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ATAS/726/2007 vom 18. Juni 2007</w:t>
      </w:r>
    </w:p>
    <w:p>
      <w:r>
        <w:t>GE Cour de justice, 2007-06-18, DE</w:t>
      </w:r>
    </w:p>
    <w:p>
      <w:r>
        <w:rPr>
          <w:b/>
        </w:rPr>
        <w:t xml:space="preserve">Quelle: </w:t>
      </w:r>
      <w:r>
        <w:t>https://mcp.opencaselaw.ch/entscheid/ge_gerichte_ATAS_726_2007</w:t>
      </w:r>
    </w:p>
    <w:p>
      <w:r>
        <w:t>FR: GE_GERICHTE ATAS/726/2007 du 18 juin 2007</w:t>
      </w:r>
    </w:p>
    <w:p>
      <w:r>
        <w:t>IT: GE_GERICHTE ATAS/726/2007 del 18 giugno 2007</w:t>
      </w:r>
    </w:p>
    <w:p>
      <w:pPr>
        <w:pStyle w:val="Heading2"/>
      </w:pPr>
      <w:r>
        <w:t>Regeste</w:t>
      </w:r>
    </w:p>
    <w:p>
      <w:r>
        <w:t>Résumé: Le traitement dentaire préconisé (ostéotomie sagittale suite à une maladie congénitale) pouvait être entrepris avant la vingtième année; il n'est dès lors pas à charge de l'assurance obligatoire des soins. Par ailleurs, la garantie de prise en charge émise par la caisse-maladie n'est pas une décision formatrice, car elle ne confirme pas le rembrousement d'un traitement déjà fourni, ni de constatation, à défaut d'un devis détaillé. Cette garantie doit être assimilée à un renseignement. Or le droit à la protection de la bonne foi en cas de renseignement ne protège pas les administrés en cas de changement de pratique, d'autant plus que la recourante n'a pris aucune disposition préjudiciable.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@ $ %$&amp;! =Q %&lt;&amp; @ $$ $ $ &amp;$ %$"&amp; $$F&amp; "! G0 H $ 5 &amp;!@!&amp;! %$5 $!: @""$ 4)?S!E$? @=!..002 8%$&lt; !$ $&amp;!5$$ !&amp; %:! @ $"&amp;A$&amp;3,/ !@""$$ $!:@""$+1 H! /00D 4 8P " !$ $ $ !&amp; !!=$ ! &amp;!@ &amp; B%$&lt;&amp;% $&amp;$!;&amp;$$ $&amp; &amp;!$P! !&amp; F&amp;$ $" $!: @""$ %$ &lt; ! % &amp; %$ &lt; ! "&amp;$ != A !&amp;! 7$&amp;3 2/ 3 %$"&amp; $$F&amp; &amp; %!5 % ! $ $&amp;!&lt; =" B%$&lt; !&lt;&amp;F&amp;$H !&amp;&gt;7&lt; !3</w:t>
      </w:r>
    </w:p>
    <w:p>
      <w:r>
        <w:t>;$@@!5$</w:t>
      </w:r>
    </w:p>
    <w:p>
      <w:r>
        <w:t>B)</w:t>
      </w:r>
    </w:p>
    <w:p>
      <w:r>
        <w:t>$"!&amp;</w:t>
      </w:r>
    </w:p>
    <w:p>
      <w:r>
        <w:t>"$!</w:t>
      </w:r>
    </w:p>
    <w:p>
      <w:r>
        <w:t>%! @ $%$"&amp;$$F&amp;&amp; &amp;!@!"A%$&amp;!!!=Q&gt;Q@@!@""$ &amp;"%:!=%$;$@@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