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ATAS/724/2018 vom 22. August 2018</w:t>
      </w:r>
    </w:p>
    <w:p>
      <w:r>
        <w:t>GE Cour de justice, 2018-08-22, FR</w:t>
      </w:r>
    </w:p>
    <w:p>
      <w:r>
        <w:rPr>
          <w:b/>
        </w:rPr>
        <w:t xml:space="preserve">Quelle: </w:t>
      </w:r>
      <w:r>
        <w:t>https://mcp.opencaselaw.ch/entscheid/ge_gerichte_ATAS_724_2018</w:t>
      </w:r>
    </w:p>
    <w:p>
      <w:r>
        <w:t>FR: GE_GERICHTE ATAS/724/2018 du 22 août 2018</w:t>
      </w:r>
    </w:p>
    <w:p>
      <w:r>
        <w:t>IT: GE_GERICHTE ATAS/724/2018 del 22 agosto 2018</w:t>
      </w:r>
    </w:p>
    <w:p>
      <w:pPr>
        <w:pStyle w:val="Heading2"/>
      </w:pPr>
      <w:r>
        <w:t>Volltext</w:t>
      </w:r>
    </w:p>
    <w:p>
      <w:r>
        <w:t>Siégeant : Catherine TAPPONNIER, Présidente; Rosa GAMBA et Larissa ROBINSON- MOSER, Juges assesseurs</w:t>
      </w:r>
    </w:p>
    <w:p>
      <w:r>
        <w:t>RÉPUBLIQUE ET</w:t>
      </w:r>
    </w:p>
    <w:p>
      <w:r>
        <w:t>CANTON DE GEN ÈVE POUVOIR JUDICIAIRE</w:t>
      </w:r>
    </w:p>
    <w:p>
      <w:r>
        <w:t>A/945/2018 ATAS/724/2018 COUR DE JUSTICE Chambre des assurances sociales Arrêt du 22 août 2018 4ème Chambre</w:t>
      </w:r>
    </w:p>
    <w:p>
      <w:r>
        <w:t>En la cause Madame A______, domiciliée aux AVANCHETS, comparant avec élection de domicile en l'étude de Maître Christian DANDRES</w:t>
      </w:r>
    </w:p>
    <w:p>
      <w:r>
        <w:t>recourante</w:t>
      </w:r>
    </w:p>
    <w:p>
      <w:r>
        <w:t>contre VAUDOISE GÉNÉRALE COMPAGNIE D’ASSURANCES SA, sise Place de Milan, LAUSANNE</w:t>
      </w:r>
    </w:p>
    <w:p>
      <w:r>
        <w:t>intimée</w:t>
      </w:r>
    </w:p>
    <w:p>
      <w:r>
        <w:t>A/945/2018 - 2/2 - Vu la décision sur opposition du 14 février 2018 de Vaudoise générale compagnie d’assurances SA (ci-après la Vaudoise ou l’intimée) confirmant sa décision du 27 novembre 2017 refusant la prise en charge des frais de traitement de Madame A______ (ci-après l’assurée ou la recourante) liés à l’événement du 12 septembre 2017 ; Vu le recours interjeté le 19 mars 2018 par l’assurée auprès de la chambre des assurances sociales de la Cour de justice ; Vu en droit l’art. 89 al. 1 de la loi sur la procédure administrative du 12 septembre 1985 (LPA - RS E 5 10), selon lequel le retrait du recours met fin à la procédure ; Que par courrier du 13 juillet 2018, le conseil de la recourante a indiqué que cette dernière retirait son recours ; Qu'il convient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Isabelle CASTILLO</w:t>
      </w:r>
    </w:p>
    <w:p>
      <w:r>
        <w:t>La présidente</w:t>
      </w:r>
    </w:p>
    <w:p>
      <w:r>
        <w:t>Catherine TAPPONNIER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