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ATAS/723/2017 vom 28. August 2017</w:t>
      </w:r>
    </w:p>
    <w:p>
      <w:r>
        <w:t>GE Cour de justice, 2017-08-28, FR</w:t>
      </w:r>
    </w:p>
    <w:p>
      <w:r>
        <w:rPr>
          <w:b/>
        </w:rPr>
        <w:t xml:space="preserve">Quelle: </w:t>
      </w:r>
      <w:r>
        <w:t>https://mcp.opencaselaw.ch/entscheid/ge_gerichte_ATAS_723_2017</w:t>
      </w:r>
    </w:p>
    <w:p>
      <w:r>
        <w:t>FR: GE_GERICHTE ATAS/723/2017 du 28 août 2017</w:t>
      </w:r>
    </w:p>
    <w:p>
      <w:r>
        <w:t>IT: GE_GERICHTE ATAS/723/2017 del 28 agosto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A/579/2017 - 6/12 - assurances sociales, du 6 octobre 2000 (LPGA - RS 830.1) relatives à la loi fédérale sur l'assurance-accidents, du 20 mars 1981 (LAA - RS 832.20). Sa compétence pour juger du cas d’espèce est ainsi établie.</w:t>
      </w:r>
    </w:p>
    <w:p>
      <w:r>
        <w:rPr>
          <w:b/>
        </w:rPr>
        <w:t>E. 2</w:t>
      </w:r>
    </w:p>
    <w:p>
      <w:r>
        <w:t>a.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 1er janvier 2017 sont entrées en vigueur des modifications de la LAA et de l’OLAA. Dans la mesure toutefois où le cas d’espèce est soumis à l’ancien droit, les dispositions légales pertinentes seront citées dans leur ancienne teneur.</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l'événement du 9 octobre 2015 peut être assimilé à un accident, singulièrement si la présence d’un facteur extérieur peut être admise.</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w:t>
      </w:r>
    </w:p>
    <w:p>
      <w:r>
        <w:t>A/579/2017 - 7/12 -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6</w:t>
      </w:r>
    </w:p>
    <w:p>
      <w:r>
        <w:t>a. L’art. 6 al. 2 LAA a conféré au Conseil fédéral la compétence d’étendre la prise en charge par l’assurance-accidents à des lésions assimilables à un accident. Aux termes de l'art.</w:t>
      </w:r>
    </w:p>
    <w:p>
      <w:r>
        <w:rPr>
          <w:b/>
        </w:rPr>
        <w:t>E. 9</w:t>
      </w:r>
    </w:p>
    <w:p>
      <w:r>
        <w:t>Partant, le recours sera admis et la décision litigieuse annulée, l’intimée étant condamnée à prendre en charge les suites de l’évènement du 9 octobre 2015. Pour le surplus, la procédure est gratuite.</w:t>
      </w:r>
    </w:p>
    <w:p>
      <w:r>
        <w:t>A/579/2017 - 12/12 -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