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ATAS/720/2019 vom 19. August 2019</w:t>
      </w:r>
    </w:p>
    <w:p>
      <w:r>
        <w:t>GE Cour de justice, 2019-08-19, FR</w:t>
      </w:r>
    </w:p>
    <w:p>
      <w:r>
        <w:rPr>
          <w:b/>
        </w:rPr>
        <w:t xml:space="preserve">Quelle: </w:t>
      </w:r>
      <w:r>
        <w:t>https://mcp.opencaselaw.ch/entscheid/ge_gerichte_ATAS_720_2019</w:t>
      </w:r>
    </w:p>
    <w:p>
      <w:r>
        <w:t>FR: GE_GERICHTE ATAS/720/2019 du 19 août 2019</w:t>
      </w:r>
    </w:p>
    <w:p>
      <w:r>
        <w:t>IT: GE_GERICHTE ATAS/720/2019 del 19 agosto 2019</w:t>
      </w:r>
    </w:p>
    <w:p>
      <w:pPr>
        <w:pStyle w:val="Heading2"/>
      </w:pPr>
      <w:r>
        <w:t>Volltext</w:t>
      </w:r>
    </w:p>
    <w:p>
      <w:r>
        <w:t>Siégeant : Mario-Dominique TORELLO, Président ; Pierre-Bernard PETITAT et Larissa ROBINSON-MOSER, Juges assesseurs</w:t>
      </w:r>
    </w:p>
    <w:p>
      <w:r>
        <w:t>RÉPUBLIQUE ET</w:t>
      </w:r>
    </w:p>
    <w:p>
      <w:r>
        <w:t>CANTON DE GEN ÈVE POUVOIR JUDICIAIRE</w:t>
      </w:r>
    </w:p>
    <w:p>
      <w:r>
        <w:t>A/3547/2016 ATAS/720/2019 COUR DE JUSTICE Chambre des assurances sociales Arrêt du 19 août 2019 10ème Chambre</w:t>
      </w:r>
    </w:p>
    <w:p>
      <w:r>
        <w:t>En la cause Monsieur A______, domicilié à THÔNEX, comparant avec élection de domicile en l'Etude de Maître Christian BRUCHEZ</w:t>
      </w:r>
    </w:p>
    <w:p>
      <w:r>
        <w:t>demandeur</w:t>
      </w:r>
    </w:p>
    <w:p>
      <w:r>
        <w:t>contre MUTUEL ASSURANCES SA, Service juridique, sis rue des Cèdres 5, MARTIGNY</w:t>
      </w:r>
    </w:p>
    <w:p>
      <w:r>
        <w:t>défenderesse</w:t>
      </w:r>
    </w:p>
    <w:p>
      <w:r>
        <w:t>A/3547/2016 - 2/4 - Vu la demande en paiement du 18 octobre 2016 introduite par Monsieur A______ (ci- après: le demandeur ou l'assuré), représenté par un conseil, concluant à la condamnation de MUTUEL ASSURANCES SA à lui payer les sommes de CHF 11'866.80 avec intérêts à 5 % l'an à compter du 8 avril 2016, de CHF 2'480.40 avec intérêts à 5 % l'an à compter du 15 septembre 2015, de CHF 1'900.65 avec intérêts à 5 % l'an à compter du 31 janvier 2016, avec suite de frais et dépens ; Vu la réponse du 12 décembre 2016, et les écritures complémentaires des parties ; Vu l'audience de comparution personnelle des parties du 27 mars 2017 ; Vu l'arrêt de la chambre de céans du 8 février 2018 (ATAS/107/2018) rejetant la demande dans son intégralité ; Vu l'arrêt du Tribunal fédéral du 4 juillet 2019 (4A_186/2018), réformant partiellement cet arrêt en ce sens que MUTUEL ASSURANCES SA est condamnée à payer au demandeur la somme de CHF 11'866.80 avec intérêts à 5 % dès le 8 avril 2016, confirmant l'arrêt cantonal pour le surplus, constatant que l'assuré obtenait en définitive gain de cause sur une partie des conclusions de sa demande, renvoyant ainsi la cause à la chambre de céans pour statuer sur les dépens ; Vu le courrier du conseil du demandeur à la chambre de céans du 16 juillet 2019 ; Attendu que le demandeur qui obtient gain de cause a droit à des dépens ; Que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les art. 20 à 26 de la loi d'application du code civil suisse et d'autres lois fédérales en matière civile du 11 octobre 2012 (LaCC - E 1 05) et le règlement fixant le tarif des frais en matière civile du 22 décembre 2010 (RTFMC - E 1 05.10) déterminent notamment le tarif des dépens, applicable aux affaires civiles contentieuses (art. 1 RTFMC) ; Que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 Que selon l'art. 85 RTFMC pour les affaires pécuniaires, le défraiement prend pour base le tarif fixé par cette disposition. Sans préjudice de l'article 23 de la loi d’application du code civil, le juge peut s'en écarter de plus ou moins 10% pour tenir compte des éléments rappelés à l'article 84 ; Qu'en l'occurrence la demande portait sur la somme totale de CHF 16'247.85, et le demandeur obtient en définitive partiellement gain de cause, à hauteur de CHF 11'866.80 ;</w:t>
      </w:r>
    </w:p>
    <w:p>
      <w:r>
        <w:t>A/3547/2016 - 3/4 - Qu'en l'espèce, des dépens à hauteur de CHF 3'500.- (TVA à 7.7% comprise) seront octroyés au demandeur à la charge de la défenderesse ; Que pour le surplus, la procédure est gratuite (art. 114 let. e CPC).</w:t>
      </w:r>
    </w:p>
    <w:p>
      <w:r>
        <w:t>***</w:t>
      </w:r>
    </w:p>
    <w:p>
      <w:r>
        <w:t>A/3547/2016 - 4/4 - PAR CES MOTIFS, LA CHAMBRE DES ASSURANCES SOCIALES : Statuant</w:t>
      </w:r>
    </w:p>
    <w:p>
      <w:r>
        <w:t>1. Condamne MUTUEL ASSURANCES SA à verser à Monsieur A______ une indemnité de CHF 3'500.- à titre de dépens. 2. Dit que la procédure est gratuite.</w:t>
      </w:r>
    </w:p>
    <w:p>
      <w:r>
        <w:t>La greffière</w:t>
      </w:r>
    </w:p>
    <w:p>
      <w:r>
        <w:t>Florence SCHMUTZ</w:t>
      </w:r>
    </w:p>
    <w:p>
      <w:r>
        <w:t>Le président</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