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ATAS/709/2013 vom 2. Juli 2013</w:t>
      </w:r>
    </w:p>
    <w:p>
      <w:r>
        <w:t>GE Cour de justice, 2013-07-02, FR</w:t>
      </w:r>
    </w:p>
    <w:p>
      <w:r>
        <w:rPr>
          <w:b/>
        </w:rPr>
        <w:t xml:space="preserve">Quelle: </w:t>
      </w:r>
      <w:r>
        <w:t>https://mcp.opencaselaw.ch/entscheid/ge_gerichte_ATAS_709_2013</w:t>
      </w:r>
    </w:p>
    <w:p>
      <w:r>
        <w:t>FR: GE_GERICHTE ATAS/709/2013 du 2 juillet 2013</w:t>
      </w:r>
    </w:p>
    <w:p>
      <w:r>
        <w:t>IT: GE_GERICHTE ATAS/709/2013 del 2 luglio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t>A/887/2013 5/6</w:t>
      </w:r>
    </w:p>
    <w:p>
      <w:r>
        <w:rPr>
          <w:b/>
        </w:rPr>
        <w:t>E. 4</w:t>
      </w:r>
    </w:p>
    <w:p>
      <w:r>
        <w:t>a) En l'espèce, le juge de première instance a ordonné le partage par moitié des prestations de sortie acquises durant le mariage par les demandeurs. Les dates pertinentes sont, d’une part, celle du mariage, le 9 avril 2001, d’autre part le 26 février 2013, date à laquelle le jugement de divorce est devenu exécutoire. La prestation accumulée au 26 février 2013 est de 101'088 fr. pour la demanderesse et de 61'902 fr. 50 (59'235 fr. 85 + 2'666 fr. 65) pour le demandeur. b) Le montant de la prestation déjà accumulée au mariage y compris les intérêts courus jusqu'au divorce retenu par la FIS LPP pour la demanderesse (42'938 fr. au 26 février 2013) est en totale contradiction avec celui mentionné par la caisse de retraite de XA__________ qui a limité le calcul des intérêts au 31 octobre 2008 (44'844 fr.). Par conséquent, les intérêts dus à la demanderesse sur la somme de 36'070 fr. existant au 9 avril 2011 seront calculés conformément à ce qui précède. Ainsi, la prestation déjà accumulée au mariage y compris les intérêts courus jusqu'au divorce s'élève à 48'960 fr. 80, ce qui tend à confirmer le calcul fait par la caisse de retraite de XA__________. S'agissant du demandeur, les intérêts courus jusqu'au divorce ont été correctement calculés par les institutions de prévoyance et la prestation déjà accumulée au mariage (34'058 fr.) y compris les intérêts courus jusqu'au divorce s'élève à 46'507 fr. 70. c) Ainsi, la prestation acquise pendant le mariage par le demandeur est de 15'395 fr. 50 (61'902 fr. 50 - 46'507 fr) tandis que celle acquise par la demanderesse est de 52'127 fr. 20 (101'088 fr. - 48'960 fr. 80). Ainsi le demandeur doit à son ex-épouse le montant de 7'697 fr. 75 (15'395 fr. 50 : 2) et celle-ci doit à celui-là le montant de 26'063 fr. 60 (52'127 fr. 20: 2), de sorte que c’est la demanderesse qui doit au demandeur le montant de 18'365 fr. 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A/887/2013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