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ATAS/708/2025 vom 23. September 2025</w:t>
      </w:r>
    </w:p>
    <w:p>
      <w:r>
        <w:t>GE Cour de justice, 2025-09-23, FR</w:t>
      </w:r>
    </w:p>
    <w:p>
      <w:r>
        <w:rPr>
          <w:b/>
        </w:rPr>
        <w:t xml:space="preserve">Quelle: </w:t>
      </w:r>
      <w:r>
        <w:t>https://mcp.opencaselaw.ch/entscheid/ge_gerichte_ATAS_708_2025</w:t>
      </w:r>
    </w:p>
    <w:p>
      <w:r>
        <w:t>FR: GE_GERICHTE ATAS/708/2025 du 23 septembre 2025</w:t>
      </w:r>
    </w:p>
    <w:p>
      <w:r>
        <w:t>IT: GE_GERICHTE ATAS/708/2025 del 23 settembre 2025</w:t>
      </w:r>
    </w:p>
    <w:p>
      <w:pPr>
        <w:pStyle w:val="Heading2"/>
      </w:pPr>
      <w:r>
        <w:t>Erwägungen</w:t>
      </w:r>
    </w:p>
    <w:p>
      <w:r>
        <w:rPr>
          <w:b/>
        </w:rPr>
        <w:t>E. 26</w:t>
      </w:r>
    </w:p>
    <w:p>
      <w:r>
        <w:t>septembre 2010 (LOJ - E 2 05), la chambre des assurances sociales de la Cour de justice connaît en instance unique des contestations prévues à l’art. 56 de la loi fédérale sur la partie générale du droit des assurances sociales du 6 octobre 2000 (LPGA - RS 830.1) relatives à la loi fédérale sur l'assurance-accidents du 20 mars 1981 (LAA - RS 832.20) ; Que selon l’art. 72 LPA, l’autorité de recours peut, sans instruction préalable, par une décision sommairement motivée, écarter un recours manifestement irrecevable ou rejeter un recours manifestement mal fondé ; Que l’art. 52 al. 1 LPGA prévoit que les décisions peuvent être attaquées dans les trente jours par voie d’opposition auprès de l’assureur qui les a rendues, à l’exception de décisions d’ordonnancement de la procédure ; Que selon l’art. 56 al. 1 LPGA, les décisions sur opposition et celles contre lesquelles la voie de l’opposition n’est pas ouverte sont sujettes à recours ; Que l’opposition est un moyen de droit permettant au destinataire d’une décision d’en obtenir le réexamen par l’autorité administrative, avant qu’un juge ne soit éventuellement saisi ; que la procédure d’opposition est obligatoire et constitue une condition formelle de validité de la procédure de recours de droit administratif subséquente (arrêt du Tribunal fédéral 8C_736/2023 du 2 octobre 2024 consid. 5.2.1 et les références) ;</w:t>
      </w:r>
    </w:p>
    <w:p>
      <w:r>
        <w:t>A/2991/2025 - 3/4 - Qu’en l’espèce, force est de constater que l’assurance n’a pas encore rendu de décision ni de décision sur opposition ; Qu’en conséquence, le recours ne peut qu’être déclaré irrecevable ; Que selon l’art. 11 al. 3 de la loi sur la procédure administrative du 12 septembre 1985 (LPA - E 5 10), si l’autorité décline sa compétence, elle transmet d’office l’affaire à l’autorité compétente et en avise les parties ; Que, le courrier de l’assurée du 29 août 2025 doit être transmis à l’assurance comme valant demande formelle de décision sujette à opposition.</w:t>
      </w:r>
    </w:p>
    <w:p>
      <w:r>
        <w:t>A/2991/2025 - 4/4 - PAR CES MOTIFS, LA CHAMBRE DES ASSURANCES SOCIALES : Statuant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