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ATAS/702/2005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https://mcp.opencaselaw.ch/entscheid/ge_gerichte_ATAS_702_2005</w:t>
      </w:r>
    </w:p>
    <w:p>
      <w:r>
        <w:t>FR: GE_GERICHTE ATAS/702/2005 du 30 août 2005</w:t>
      </w:r>
    </w:p>
    <w:p>
      <w:r>
        <w:t>IT: GE_GERICHTE ATAS/702/2005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; ;1</w:t>
      </w:r>
    </w:p>
    <w:p>
      <w:r>
        <w:t>21 "</w:t>
      </w:r>
    </w:p>
    <w:p>
      <w:r>
        <w:t>2! C</w:t>
      </w:r>
    </w:p>
    <w:p>
      <w:r>
        <w:t>1"1! &gt; 2 1</w:t>
      </w:r>
    </w:p>
    <w:p>
      <w:r>
        <w:t>2</w:t>
      </w:r>
    </w:p>
    <w:p>
      <w:r>
        <w:t>A""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