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ATAS/693/2016 vom 22. Mai 2015</w:t>
      </w:r>
    </w:p>
    <w:p>
      <w:r>
        <w:t>GE Cour de justice, 2015-05-22, FR</w:t>
      </w:r>
    </w:p>
    <w:p>
      <w:r>
        <w:rPr>
          <w:b/>
        </w:rPr>
        <w:t xml:space="preserve">Quelle: </w:t>
      </w:r>
      <w:r>
        <w:t>https://mcp.opencaselaw.ch/entscheid/ge_gerichte_ATAS_693_2016</w:t>
      </w:r>
    </w:p>
    <w:p>
      <w:r>
        <w:t>FR: GE_GERICHTE ATAS/693/2016 du 22 mai 2015</w:t>
      </w:r>
    </w:p>
    <w:p>
      <w:r>
        <w:t>IT: GE_GERICHTE ATAS/693/2016 del 22 maggio 2015</w:t>
      </w:r>
    </w:p>
    <w:p>
      <w:pPr>
        <w:pStyle w:val="Heading2"/>
      </w:pPr>
      <w:r>
        <w:t>Volltext</w:t>
      </w:r>
    </w:p>
    <w:p>
      <w:r>
        <w:t>Siégeant : Catherine TAPPONNIER, Présidente; Maria Esther SPEDALIERO et Jean- Pierre WAVRE, Juges assesseurs</w:t>
      </w:r>
    </w:p>
    <w:p>
      <w:r>
        <w:t>RÉPUBLIQUE ET</w:t>
      </w:r>
    </w:p>
    <w:p>
      <w:r>
        <w:t>CANTON DE GENÈVE POUVOIR JUDICIAIRE</w:t>
      </w:r>
    </w:p>
    <w:p>
      <w:r>
        <w:t>A/4373/2015 ATAS/693/2016 COUR DE JUSTICE Chambre des assurances sociales Arrêt incident du 29 août 2016 9ème Chambre</w:t>
      </w:r>
    </w:p>
    <w:p>
      <w:r>
        <w:t>En la cause Monsieur A______, domicilié à VERNIER, comparant avec élection de domicile en l'étude de Maître Georges BAGNOUD</w:t>
      </w:r>
    </w:p>
    <w:p>
      <w:r>
        <w:t>recourant</w:t>
      </w:r>
    </w:p>
    <w:p>
      <w:r>
        <w:t>contre SUVA, CAISSE NATIONALE SUISSE D'ASSURANCE EN CAS D'ACCIDENTS, ASSURANCE MILITAIRE, rue Ami-Lullin 12, GENÈVE intimée</w:t>
      </w:r>
    </w:p>
    <w:p>
      <w:r>
        <w:t>A/4373/2015 - 2/3 - Attendu en fait que Philos assurance-maladie SA a rendu une décision sur opposition le 12 novembre 2015 par laquelle elle constate que des prestations avaient été versées à l’assuré sur la base de déclarations contradictoires, voire de fausses informations et confirmé sa décision du 22 mai 2015 niant le droit aux indemnités journalières et demandant le remboursement de la totalité des prestations versées ainsi que des frais d’enquêtes ; Que Philos a déposé le 10 août 2015 une dénonciation pénale contre inconnu pour les mêmes faits et demandé à la chambre de céans que la cause soit suspendue jusqu’à droit connu dans le cadre de l’instruction pénale en cours. Considérant en droit que conformément à l'art. 134 al. 1 let. a ch. 6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l’assurance-militaire du 19 juin 1992 (LAM - RS 833). Qu’en l’espèce, il se justifie de suspendre la présente procédure jusqu’à droit connu dans le cadre de l’instruction pénale en cours, dès lors que cette dernière porte sur les mêmes faits et pour éviter des décisions contradictoires.</w:t>
      </w:r>
    </w:p>
    <w:p>
      <w:r>
        <w:t>A/4373/2015 - 3/3 - PAR CES MOTIFS, LA CHAMBRE DES ASSURANCES SOCIALES : Statuant sur incident 1. Suspend l'instance en application de l’art. 14 LPA, jusqu’à droit jugé sur la dénonciation pénale déposée par l’intimée le 10 août 2015 auprès du Ministère public du canton de Genève.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La présidente</w:t>
      </w:r>
    </w:p>
    <w:p>
      <w:r>
        <w:t>Catherine TAPPONNIER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