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ATAS/692/2016 vom 29. August 2016</w:t>
      </w:r>
    </w:p>
    <w:p>
      <w:r>
        <w:t>GE Cour de justice, 2016-08-29, FR</w:t>
      </w:r>
    </w:p>
    <w:p>
      <w:r>
        <w:rPr>
          <w:b/>
        </w:rPr>
        <w:t xml:space="preserve">Quelle: </w:t>
      </w:r>
      <w:r>
        <w:t>https://mcp.opencaselaw.ch/entscheid/ge_gerichte_ATAS_692_2016</w:t>
      </w:r>
    </w:p>
    <w:p>
      <w:r>
        <w:t>FR: GE_GERICHTE ATAS/692/2016 du 29 août 2016</w:t>
      </w:r>
    </w:p>
    <w:p>
      <w:r>
        <w:t>IT: GE_GERICHTE ATAS/692/2016 del 29 agosto 2016</w:t>
      </w:r>
    </w:p>
    <w:p>
      <w:pPr>
        <w:pStyle w:val="Heading2"/>
      </w:pPr>
      <w:r>
        <w:t>Erwägungen</w:t>
      </w:r>
    </w:p>
    <w:p>
      <w:r>
        <w:rPr>
          <w:b/>
        </w:rPr>
        <w:t>E. 1</w:t>
      </w:r>
    </w:p>
    <w:p>
      <w:r>
        <w:t>Conformément à l'art. 134 al. 3 let. c) de la loi sur l'organisation judiciaire, du 26 septembre 2010,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2016.</w:t>
      </w:r>
    </w:p>
    <w:p>
      <w:r>
        <w:t>A/1817/2016 - 3/4 -</w:t>
      </w:r>
    </w:p>
    <w:p>
      <w:r>
        <w:rPr>
          <w:b/>
        </w:rPr>
        <w:t>E. 4</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Les employeurs sont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t>La cotisation annuelle 2016 a été fixée par le Conseil d’État dans sa séance du 25 novembre 2015 à CHF 29.-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2016 ayant été fixée par le Conseil d’État en novembre 2015, c’est par conséquent l’effectif des salariés de la recourante en décembre 2014 qui est déterminant, s’agissant du nombre de salariés à prendre en compte. La chambre de céans ne peut que se référer aux pièces du dossier et à la réponse circonstanciée de l’intimée et constater que la recourante comptait bien un salarié en décembre 2014, ce qu’elle ne conteste au demeurant pas. C’est dès lors à juste titre que l’intimée lui a réclamé le paiement de CHF 29.- à titre de cotisation LFP pour l’année 2016.</w:t>
      </w:r>
    </w:p>
    <w:p>
      <w:r>
        <w:rPr>
          <w:b/>
        </w:rPr>
        <w:t>E. 6</w:t>
      </w:r>
    </w:p>
    <w:p>
      <w:r>
        <w:t>Entièrement mal fondé, le recours est rejeté.</w:t>
      </w:r>
    </w:p>
    <w:p>
      <w:r>
        <w:rPr>
          <w:b/>
        </w:rPr>
        <w:t>E. 7</w:t>
      </w:r>
    </w:p>
    <w:p>
      <w:r>
        <w:t>La procédure est gratuite (art. 61 let g LPGA).</w:t>
      </w:r>
    </w:p>
    <w:p>
      <w:r>
        <w:t>A/1817/2016 - 4/4 -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