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ATAS/68/2012 vom 1. Februar 2012</w:t>
      </w:r>
    </w:p>
    <w:p>
      <w:r>
        <w:t>GE Cour de justice, 2012-02-01, FR</w:t>
      </w:r>
    </w:p>
    <w:p>
      <w:r>
        <w:rPr>
          <w:b/>
        </w:rPr>
        <w:t xml:space="preserve">Quelle: </w:t>
      </w:r>
      <w:r>
        <w:t>https://mcp.opencaselaw.ch/entscheid/ge_gerichte_ATAS_68_2012</w:t>
      </w:r>
    </w:p>
    <w:p>
      <w:r>
        <w:t>FR: GE_GERICHTE ATAS/68/2012 du 1 février 2012</w:t>
      </w:r>
    </w:p>
    <w:p>
      <w:r>
        <w:t>IT: GE_GERICHTE ATAS/68/2012 del 1 febbraio 2012</w:t>
      </w:r>
    </w:p>
    <w:p>
      <w:pPr>
        <w:pStyle w:val="Heading2"/>
      </w:pPr>
      <w:r>
        <w:t>Erwägungen</w:t>
      </w:r>
    </w:p>
    <w:p>
      <w:r>
        <w:rPr>
          <w:b/>
        </w:rPr>
        <w:t>E. 7</w:t>
      </w:r>
    </w:p>
    <w:p>
      <w:r>
        <w:t>L'assurée s'est opposée à la décision le 18 août 2011. Elle a réaffirmé que l'olive n'entrait pas dans la composition du guacamole, et a produit plusieurs recettes de ce mets ne mentionnant pas d'olive. Il était dès lors insolite d'en trouver une cachée</w:t>
      </w:r>
    </w:p>
    <w:p>
      <w:r>
        <w:t>A/3037/2011 - 4/11 - dans la purée d'avocat, ce d'autant plus qu'il ne s'agissait pas d'un fruit courant dans la cuisine mexicaine. La présence d'une olive dans son guacamole pouvait résulter d'une pollution des ingrédients de base ou d'une maladresse dans les cuisines du restaurant.</w:t>
      </w:r>
    </w:p>
    <w:p>
      <w:r>
        <w:rPr>
          <w:b/>
        </w:rPr>
        <w:t>E. 8</w:t>
      </w:r>
    </w:p>
    <w:p>
      <w:r>
        <w:t>L'assurance a écarté l'opposition par décision du 31 août 2011. Après avoir rappelé la définition de l'accident, elle a souligné que le caractère extraordinaire de l'atteinte concerne le facteur extérieur en tant que tel et non ses effets. Elle a ajouté que la jurisprudence en matière de lésions dentaires était très stricte, s'agissant du fardeau de la preuve, et qu'elle admettait le caractère accidentel d'une fracture de dent lorsqu'elle s'était produite au contact d'un élément dur extérieur à l'aliment consommé. Tel n'était par exemple pas le cas lorsque la dent s'était brisée en consommant une pizza avec des olives. En l'espèce, il ressortait des explications fournies par le restaurant que l'olive ne s'était pas trouvée dans la purée d'avocat, mais qu'elle avait été posée entière dessus. Elle avait donc été tout à fait reconnaissable et l'assurée était tenue d'y prêter attention.</w:t>
      </w:r>
    </w:p>
    <w:p>
      <w:r>
        <w:rPr>
          <w:b/>
        </w:rPr>
        <w:t>E. 9</w:t>
      </w:r>
    </w:p>
    <w:p>
      <w:r>
        <w:t>Par acte du 3 octobre 2011, l'assurée a interjeté recours contre la décision de l'assurance. Elle conclut, sous suite de dépens, à l'annulation des décisions de l'intimée et au renvoi du dossier pour instruction et décision sur les frais médicaux consécutifs à l'accident. Elle allègue s'être cassé une dent sur un noyau d'olive qui se trouvait dans le guacamole et était donc invisible, et ajoute que cette recette ne contient en principe pas d'olive. Elle affirme qu'elle ne mange jamais les olives utilisées en garniture des plats qu'elle consomme, et n'a dès lors pu se blesser qu'avec le noyau contenu dans la préparation. Elle ne pouvait prévoir la présence d'une olive et a fortiori d'un noyau d'olive, soit un déchet alimentaire, dans son guacamole, et l'événement est donc de nature accidentelle. Son compagnon avait d'ailleurs pris une photographie du noyau qui s'était broyé sous sa dent, et on distingue sur les clichés le noyau broyé ainsi qu'une olive de décoration entière. Ces photographies démontrent qu'elle n'a pas mangé l'olive posée en décoration. L'argumentation de l'intimée, selon laquelle elle s'est blessée en mangeant l'olive de garniture bien visible, tombe à faux. Elle n'a cependant pas informé le personnel du restaurant car elle ne ressentait pas de douleurs et ne voulait pas manquer le début du film qu'elle était venue voir. Elle souligne que le fait qu'elle n'ait pas annoncé l'incident au restaurant est sans portée, puisqu'elle n'a pas l'obligation de procéder à une telle annonce et qu'elle n'en voyait pas l'utilité au vu du caractère de prime abord bénin de l'accident, notamment en l'absence de douleurs. Elle ajoute que le traitement dentaire n'est pas terminé. La recourante allègue encore que les cas dans lesquels le Tribunal fédéral a admis un accident de mastication concernent comme en l'espèce la présence d'un corps étranger insolite dans un aliment. Elle reproche à l'intimée d'avoir conduit l'instruction de manière unilatérale, et d'en avoir tiré des conclusions erronées la contraignant à saisir la Cour de céans, ce qui aurait pu être évité. Cette attitude, qu'elle considère à la limite du déni de justice, doit être prise en compte lors de la fixation des dépens.</w:t>
      </w:r>
    </w:p>
    <w:p>
      <w:r>
        <w:t>A/3037/2011 - 5/11 -</w:t>
      </w:r>
    </w:p>
    <w:p>
      <w:r>
        <w:rPr>
          <w:b/>
        </w:rPr>
        <w:t>E. 10</w:t>
      </w:r>
    </w:p>
    <w:p>
      <w:r>
        <w:t>Dans sa réponse du 25 octobre 2011, l'intimée conclut au rejet du recours. Elle relève que la déclaration d'accident a été remplie le 31 mars 2011, soit plus de cinq mois après l'accident, et n'a été envoyée que le 15 mai 2011. Elle soutient que la recourante n'est pas constante dans ses déclarations, puisqu'elle a indiqué dans son recours s'être cassé une dent sur un noyau d'olive alors qu'elle a parfois fait état de la présence d'une olive entière dans le guacamole, et qu'elle affirme s'être cassé deux dents dans la déclaration alors qu'elle ne mentionne qu'une seule dent brisée dans le recours. L'intimée allègue qu'il est quasiment impossible qu'un noyau d'olive se soit trouvé dans le guacamole dès lors que l'olive est servie non dénoyautée en décoration. Il serait étonnant que la recourante se soit cassé une ou deux dents sans en avertir le personnel du restaurant, et qu'elle n'ait souffert d'aucune douleur à la suite de cet événement. L'intimée considère qu'aucun élément de fait ne permet d'établir que la fracture de la ou des dents se serait produite le</w:t>
      </w:r>
    </w:p>
    <w:p>
      <w:r>
        <w:rPr>
          <w:b/>
        </w:rPr>
        <w:t>E. 15</w:t>
      </w:r>
    </w:p>
    <w:p>
      <w:r>
        <w:t>Sur ce, la cause a été gardée à juger. EN DROIT 1.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2. Interjeté dans les forme et délai légaux, le recours est recevable (art. 56ss LPGA). 3. Le litige porte sur le point de savoir si les fractures dentaires de la recourante sont d'origine accidentelle. 4. Par accident, on entend toute atteinte dommageable, soudaine et involontaire, portée au corps humain par une cause extérieure extraordinaire qui compromet la santé physique ou mentale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ATF 122 V 230, consid. 1). 5. Le bris d'une dent lors d'une mastication normale est réputé accidentel lorsqu'il s'est produit au contact d'un élément dur extérieur à l'aliment consommé, de nature à causer la lésion incriminée. La dent ne doit pas nécessairement être parfaitement</w:t>
      </w:r>
    </w:p>
    <w:p>
      <w:r>
        <w:t>A/3037/2011 - 7/11 - saine, il suffit qu'elle remplisse normalement sa fonction (ATF 114 V 169, consid. 3b). Une lésion dentaire causée par un objet, qui ne se trouve habituellement pas dans l'aliment consommé, est de nature accidentelle (SVR 1999 UV n° 9 p. 28, consid. 3c/cc; RUMO-JUNGO, Rechtsprechung des Bundesgerichts zum Sozialversicherungsrecht, Bundesgesetz über die Unfallversicherung, 3ème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 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consid. 3b). Le fait de se casser une dent sur un plomb contenu dans un civet de cerf ne peut pas non plus être considéré comme un accident, dès lors qu'on peut s'attendre selon l'expérience générale à trouver un reste de projectile dans du gibier (arrêt du Tribunal fédéral des assurances U 367/04 du 18 octobre 2005, consid. 4.3).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w:t>
      </w:r>
    </w:p>
    <w:p>
      <w:r>
        <w:t>A/3037/2011 - 8/11 -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l'ancien Tribunal fédéral des assurances a considéré que la simple présomption que le dommage dentaire se soit produit après avoir mordu sur un corps étranger dur ne suffit pas pour admettre l'existence d'un facteur extérieur extraordinaire (arrêt du Tribunal fédéral des assurances U 64/02 du 26 février 2004,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 ci (arrêt du Tribunal fédéral 8C_1034/2009 du 28 juillet 2010, consid. 4.3; arrêt du Tribunal fédéral des assurances U 67/05 du 24 mai 2006, consid. 3.2). 7. Comme cela ressort des recettes produites par la recourante, le guacamole ne contient traditionnellement pas d'olives. Le restaurant X__________ n'en intègre pas non plus dans sa préparation, qu'il sert cependant décorée d'un tel fruit. A la lumière de la jurisprudence précitée, le fait de se casser une dent en croquant une olive posée en décoration sur un plat consommé au restaurant ne peut être considéré comme un accident. On doit en effet s'attendre à la présence d'un noyau dans un tel fruit. Cependant, les lésions de la recourante n'ont pas été causées par l'olive de garniture, que l'on voit entière sur les clichés pris à la suite de l'événement, mais par le noyau qui était contenu dans la purée, et qu'elle a mordu. Il est manifeste qu'elle ne pouvait prévoir qu'un plat réduit en purée contiendrait un tel corps dur. La présence de ce noyau constitue dès lors bien un facteur extérieur extraordinaire. Les arguments soulevés par l'intimée ne suffisent pas à mettre en cause la vraisemblance de la version des événements donnée par la recourante. S'agissant du délai dans lequel l'accident a été annoncé, il y a lieu de rappeler que selon l'art. 45 al. 2 LAA, l'employeur doit aviser sans retard l’assureur dès qu’il apprend qu’un assuré de son entreprise a été victime d’un accident qui nécessite un traitement médical ou provoque une incapacité de travail (art. 6 LPGA) ou le décès. Aux termes de l'art. 46 al. 2 LAA,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Cette disposition, qui s'applique dans les cas où le retard est supérieur à trois mois, n'exige pas que le retard ait entraîné des complications importantes pour l'assureur mais repose plutôt sur l'idée qu'il est malaisé, après un</w:t>
      </w:r>
    </w:p>
    <w:p>
      <w:r>
        <w:t>A/3037/2011 - 9/11 - certain délai, d'établir les circonstances de l'accident (Jean-Maurice FRÉSARD/Margrit MOSER-SZELESS, L'assurance-accidents obligatoire, in: Soziale Sicherheit, SBVR Bd. XIV, 2007, p. 972 n. 461). L'art. 46 al. 2 LAA est cependant rédigé sous la forme d'une norme potestative ("Kann-Vorschrift"), et la réduction des prestations n'intervient pas ex lege. En l'espèce, même si l'intimée a refusé de prendre en charge les suites de l'événement du 15 octobre 2010 au motif qu'elle ne considérait pas qu'il s'agissait d'un accident, elle n'a pas invoqué cette disposition à titre subsidiaire. Dans la mesure où elle ne l'a pas fait, elle ne peut tirer argument du fait que l'annonce de l'accident est tardive. En effet, dans le cas d'espèce, le retard ne suffit pas à mettre en doute la présentation des événements par la recourante. Il existe en effet d'autres éléments corroborant sa version. Ainsi, immédiatement après l'accident, elle a pris la peine de photographier le noyau qui l'avait blessée, et l'olive entière de la décoration est visible sur les photographies. Si sa lésion, survenue un vendredi soir, ne nécessitait pas de soins urgents, elle s'est néanmoins rendue chez le Dr L__________ dans de brefs délais puisqu'elle l'a consulté le mercredi suivant. Elle lui a apparemment relaté les faits de la même manière que dans sa déclaration d'accident, le devis de ce praticien indiquant un accident survenu le 15 octobre 2010. Les autres arguments de l'intimée tombent également à faux. S'agissant du fait que la recourante n'a pas averti le personnel du restaurant, son explication selon laquelle elle ne voulait pas manquer le début de son film est plausible. L'absence de douleurs ne suffit pas non plus à nier l'accident, une lésion telle que celle subie par la recourante pouvant être indolore. Quant aux inconstances que l'intimée voit dans les déclarations de la recourante, il est vrai que le formulaire rempli par la recourante est imprécis puisqu'elle y indique qu'elle s'est "cassé une dent" dans la description de l'événement et qu'elle note que les lésions portent sur deux dents dans une autre rubrique. Cette imprécision dans la déclaration même n'est cependant pas d'une ampleur et d'une importance telles qu'elle enlève toute crédibilité aux indications données. S'agissant du corps dur à l'origine de la blessure, la recourante a principalement mentionné un noyau d'olive dans la correspondance échangée avec l'intimée. On doit voir dans le fait qu'elle se soit parfois référée à une olive et non à un simple noyau une formulation elliptique, et non une contradiction suffisante pour mettre en cause la vraisemblance de l'accident survenu. En outre, contrairement à ce qu'affirme l'intimée, on ne voit sur les photographies produites par la recourante non pas trois olives entières mais une seule, ainsi qu'un noyau sur lequel subsistent des morceaux de chair et deux morceaux de noyau. Par ailleurs, s'il fallait à l'instar de l'intimée retenir que ce sont bien trois olives entières dont une mangée qui figurent sur ces tirages, cela confirmerait également la version de l'accident donnée par la recourante. En effet, une seule olive est posée en décoration sur le guacamole, comme cela ressort des explications du restaurant. Partant, les deux autres fruits que l'intimée croit voir sur les clichés ne pouvaient qu'être à l'intérieur de la purée d'avocat et leur présence</w:t>
      </w:r>
    </w:p>
    <w:p>
      <w:r>
        <w:t>A/3037/2011 - 10/11 - était insolite. Quant à la date à laquelle ces photographies ont été prises, il est vrai que rien ne permet de l'établir. Il n'existe cependant aucun élément permettant de mettre en doute la bonne foi de la recourante et de nier qu'elles ont été prises à la suite de l'événement du 15 octobre 2010. 8. Eu égard à ce qui précède, le recours sera admis. La recourante, qui est représentée, a droit à une indemnité de 1'500 fr. à titre de dépens (art. 61 let. g LPGA). Pour le surplus, la procédure est gratuite.</w:t>
      </w:r>
    </w:p>
    <w:p>
      <w:r>
        <w:t>A/3037/2011 - 11/11 -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