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ATAS/687/2011 vom 3. Dezember 2009</w:t>
      </w:r>
    </w:p>
    <w:p>
      <w:r>
        <w:t>GE Cour de justice, 2009-12-03, FR</w:t>
      </w:r>
    </w:p>
    <w:p>
      <w:r>
        <w:rPr>
          <w:b/>
        </w:rPr>
        <w:t xml:space="preserve">Quelle: </w:t>
      </w:r>
      <w:r>
        <w:t>https://mcp.opencaselaw.ch/entscheid/ge_gerichte_ATAS_687_2011</w:t>
      </w:r>
    </w:p>
    <w:p>
      <w:r>
        <w:t>FR: GE_GERICHTE ATAS/687/2011 du 3 décembre 2009</w:t>
      </w:r>
    </w:p>
    <w:p>
      <w:r>
        <w:t>IT: GE_GERICHTE ATAS/687/2011 del 3 dicembre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Ordonne une expertise psychiatrique et rhumatologique, les experts ayant pour mission d’examiner et d’entendre Monsieur A_______, après s’être entourés de tous les éléments utiles et après avoir pris connaissance du dossier de l’OAI, ainsi que du dossier de la présente procédure.</w:t>
      </w:r>
    </w:p>
    <w:p>
      <w:r>
        <w:rPr>
          <w:b/>
        </w:rPr>
        <w:t>E. 2</w:t>
      </w:r>
    </w:p>
    <w:p>
      <w:r>
        <w:t>Invite spécifiquement les experts à s’entourer d’avis de tiers au besoin, en particulier de l’avis d’un neurologue et/ou d’un neuropsychologue et/ou d’un spécialiste des atteintes de type « coup-du-lapin » en cas de besoin ;</w:t>
      </w:r>
    </w:p>
    <w:p>
      <w:r>
        <w:rPr>
          <w:b/>
        </w:rPr>
        <w:t>E. 3</w:t>
      </w:r>
    </w:p>
    <w:p>
      <w:r>
        <w:t>Constatations objectives.</w:t>
      </w:r>
    </w:p>
    <w:p>
      <w:r>
        <w:rPr>
          <w:b/>
        </w:rPr>
        <w:t>E. 4</w:t>
      </w:r>
    </w:p>
    <w:p>
      <w:r>
        <w:t>Diagnostic(s). a) Indiquer en particulier si l’on peut retenir chez M. A_______ une atteinte médullaire. Cette atteinte est-elle documentée par des imageries ? Cas échéant, lesquelles ? b) Indiquer s’il y a lieu de retenir une majoration des symptômes par M. A_______. Cas échéant, indiquer si une telle majoration est volontaire ou non. Cette majoration est-elle le résultat d’un trouble d’ordre psychiatrique ?</w:t>
      </w:r>
    </w:p>
    <w:p>
      <w:r>
        <w:rPr>
          <w:b/>
        </w:rPr>
        <w:t>E. 5</w:t>
      </w:r>
    </w:p>
    <w:p>
      <w:r>
        <w:t>Mentionner pour chaque diagnostic posé ses conséquences sur la capacité de travail du recourant, en pour-cent.</w:t>
      </w:r>
    </w:p>
    <w:p>
      <w:r>
        <w:rPr>
          <w:b/>
        </w:rPr>
        <w:t>E. 6</w:t>
      </w:r>
    </w:p>
    <w:p>
      <w:r>
        <w:t>Préciser les limitations fonctionnelles psychologiques et leurs éventuelles évolutions antérieures.</w:t>
      </w:r>
    </w:p>
    <w:p>
      <w:r>
        <w:rPr>
          <w:b/>
        </w:rPr>
        <w:t>E. 7</w:t>
      </w:r>
    </w:p>
    <w:p>
      <w:r>
        <w:t>Dater la survenance de l’incapacité de travail durable, le cas échéant et mentionner les éventuelles évolutions.</w:t>
      </w:r>
    </w:p>
    <w:p>
      <w:r>
        <w:rPr>
          <w:b/>
        </w:rPr>
        <w:t>E. 8</w:t>
      </w:r>
    </w:p>
    <w:p>
      <w:r>
        <w:t>Dans quelle mesure une activité lucrative adaptée est-elle raisonnablement exigible du recourant, et dans ce cas dans quel domaine ?</w:t>
      </w:r>
    </w:p>
    <w:p>
      <w:r>
        <w:t>- 5/5-</w:t>
      </w:r>
    </w:p>
    <w:p>
      <w:r>
        <w:t>A/135/2010</w:t>
      </w:r>
    </w:p>
    <w:p>
      <w:r>
        <w:rPr>
          <w:b/>
        </w:rPr>
        <w:t>E. 9</w:t>
      </w:r>
    </w:p>
    <w:p>
      <w:r>
        <w:t>Evaluer les chances de succès d’une réadaptation professionnelle.</w:t>
      </w:r>
    </w:p>
    <w:p>
      <w:r>
        <w:rPr>
          <w:b/>
        </w:rPr>
        <w:t>E. 10</w:t>
      </w:r>
    </w:p>
    <w:p>
      <w:r>
        <w:t>La capacité de travail peut-elle être améliorée par des mesures médicales ?</w:t>
      </w:r>
    </w:p>
    <w:p>
      <w:r>
        <w:rPr>
          <w:b/>
        </w:rPr>
        <w:t>E. 11</w:t>
      </w:r>
    </w:p>
    <w:p>
      <w:r>
        <w:t>M. A_______ a-t-il besoin d’aide pour les activités de la vie quotidienne.</w:t>
      </w:r>
    </w:p>
    <w:p>
      <w:r>
        <w:rPr>
          <w:b/>
        </w:rPr>
        <w:t>E. 12</w:t>
      </w:r>
    </w:p>
    <w:p>
      <w:r>
        <w:t>Pronostic.</w:t>
      </w:r>
    </w:p>
    <w:p>
      <w:r>
        <w:rPr>
          <w:b/>
        </w:rPr>
        <w:t>E. 13</w:t>
      </w:r>
    </w:p>
    <w:p>
      <w:r>
        <w:t>Toute remarque utile et proposition de l’expert. 4. Commet à ces fins le Dr M_______ et le Dr N_______ ; 5. Invite les experts à déposer à leur meilleure convenance un rapport en trois exemplaires à la Cour de céans ; 6. Réserve le fond ;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Thierry STICHER</w:t>
      </w:r>
    </w:p>
    <w:p>
      <w:r>
        <w:t>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