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ATAS/686/2015 vom 15. September 2015</w:t>
      </w:r>
    </w:p>
    <w:p>
      <w:r>
        <w:t>GE Cour de justice, 2015-09-15, FR</w:t>
      </w:r>
    </w:p>
    <w:p>
      <w:r>
        <w:rPr>
          <w:b/>
        </w:rPr>
        <w:t xml:space="preserve">Quelle: </w:t>
      </w:r>
      <w:r>
        <w:t>https://mcp.opencaselaw.ch/entscheid/ge_gerichte_ATAS_686_2015</w:t>
      </w:r>
    </w:p>
    <w:p>
      <w:r>
        <w:t>FR: GE_GERICHTE ATAS/686/2015 du 15 septembre 2015</w:t>
      </w:r>
    </w:p>
    <w:p>
      <w:r>
        <w:t>IT: GE_GERICHTE ATAS/686/2015 del 15 settembre 2015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A/356/2014 ATAS/686/2015 COUR DE JUSTICE Chambre des assurances sociales Arrêt du 15 septembre 2015 2ème Chambre</w:t>
      </w:r>
    </w:p>
    <w:p>
      <w:r>
        <w:t>En la cause Monsieur A______, domicilié à CAROUGE, comparant avec élection de domicile en l'étude de Maître LOCCIOLA Maurizio demandeur</w:t>
      </w:r>
    </w:p>
    <w:p>
      <w:r>
        <w:t>contre SWICA ASSURANCE MALADIE SA, Direction générale, sise Römerstrasse 38, WINTERTHUR</w:t>
      </w:r>
    </w:p>
    <w:p>
      <w:r>
        <w:t>HELSANA ASSURANCES SA, Service juridique romand, sise Chemin de la Colline 12, LAUSANNE</w:t>
      </w:r>
    </w:p>
    <w:p>
      <w:r>
        <w:t>défenderesses</w:t>
      </w:r>
    </w:p>
    <w:p>
      <w:r>
        <w:t>A/356/2014 - 2/3 -</w:t>
      </w:r>
    </w:p>
    <w:p>
      <w:r>
        <w:t>Vu la demande en paiement déposée le 5 février 2014 par Monsieur A______ (ci-après : le demandeur) à l’encontre de SWICA assurance-maladie SA (ci-après : SWICA), concluant au versement d’indemnités journalières maladie à compter du 2 novembre 2013 + 5 % d’intérêts jusqu’à la fin de son incapacité de travail médicalement attestée ; Vu la réponse rendue par SWICA le 18 mars 2014, dans laquelle elle a conclu au rejet de la demande ; Vu les différents échanges d’écritures ; Vu l’expertise rendue en date du 7 mars 2015 par le docteur B______, spécialiste FMH en psychiatrie et psychothérapie, suite à l’ordonnance d’expertise de la chambre des assurances sociales du 15 avril 2013 ; Vu le mémoire après enquêtes rendu par la défenderesse le 31 mars 2015, dans lequel elle a indiqué persister dans ses conclusions, et a précisé que l’ancien employeur du demandeur avait résilié son contrat avec SWICA au 31 décembre 2013 et que par conséquent et à compter du 1er janvier 2014, les prétentions du demandeur devaient être formulées à l’encontre du nouvel assureur, l’instance devant lui être de ce fait dénoncée ; Vu le mémoire après enquêtes rendu par le demandeur le 20 avril 2015 dans lequel il a persisté dans ses conclusions, sollicitant l’audition de l’expert B______, du Dr C______ de la clinique CORELA et de la Dresse D______ ; Vu l’audience d’enquêtes du 23 juin 2015 ; Vu l’ordonnance de la chambre des assurances sociales du 25 juin 2015, dans laquelle elle a dénoncé l’instance à HELSANA assurances SA (ci-après : HELSANA) ; Vu l’écriture d’HELSANA du 17 juillet 2015, dans laquelle elle a indiqué entrer en matière et verser les indemnités journalières du demandeur du 1er janvier 2014 au 4 mars 2014, ce qu’elle a confirmé par lettre du 17 août 2015 en indiquant avoir procédé au versement des indemnités journalières concernées ; Vu le courrier du demandeur du 20 juillet 2015, dans lequel il a indiqué être parvenu à un arrangement avec SWICA et par conséquent, retirer sa demande en paiement la concernant ; Vu son courrier du 26 août 2015 dans lequel il a indiqué également retirer la demande en paiement contre HELSANA ; Qu'il convient d'en prendre acte et de rayer la cause du rôle.</w:t>
      </w:r>
    </w:p>
    <w:p>
      <w:r>
        <w:t>* * * * *</w:t>
      </w:r>
    </w:p>
    <w:p>
      <w:r>
        <w:t>A/356/2014 - 3/3 -</w:t>
      </w:r>
    </w:p>
    <w:p>
      <w:r>
        <w:t>PAR CES MOTIFS, LA CHAMBRE DES ASSURANCES SOCIALES : 1. Prend acte du retrait de la demande en paiement.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