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ATAS/685/2009 vom 13. Mai 2008</w:t>
      </w:r>
    </w:p>
    <w:p>
      <w:r>
        <w:t>GE Cour de justice, 2008-05-13, FR</w:t>
      </w:r>
    </w:p>
    <w:p>
      <w:r>
        <w:rPr>
          <w:b/>
        </w:rPr>
        <w:t xml:space="preserve">Quelle: </w:t>
      </w:r>
      <w:r>
        <w:t>https://mcp.opencaselaw.ch/entscheid/ge_gerichte_ATAS_685_2009</w:t>
      </w:r>
    </w:p>
    <w:p>
      <w:r>
        <w:t>FR: GE_GERICHTE ATAS/685/2009 du 13 mai 2008</w:t>
      </w:r>
    </w:p>
    <w:p>
      <w:r>
        <w:t>IT: GE_GERICHTE ATAS/685/2009 del 13 maggio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l’instance.</w:t>
      </w:r>
    </w:p>
    <w:p>
      <w:r>
        <w:rPr>
          <w:b/>
        </w:rPr>
        <w:t>E. 2</w:t>
      </w:r>
    </w:p>
    <w:p>
      <w:r>
        <w:t>Prend acte du fait que la défenderesse* le Fonds de garantie d’Axa Winterthur a accepté de donner suite aux prétentions du demandeur. *Rectification d’une erreur matérielle le 19.06.2009/SKA/RHD</w:t>
      </w:r>
    </w:p>
    <w:p>
      <w:r>
        <w:rPr>
          <w:b/>
        </w:rPr>
        <w:t>E. 3</w:t>
      </w:r>
    </w:p>
    <w:p>
      <w:r>
        <w:t>L’y condamne en tant que de besoin*. *Rectification d’une erreur matérielle le 19.06.2009/SKA/RHD</w:t>
      </w:r>
    </w:p>
    <w:p>
      <w:r>
        <w:rPr>
          <w:b/>
        </w:rPr>
        <w:t>E. 4</w:t>
      </w:r>
    </w:p>
    <w:p>
      <w:r>
        <w:t>Constate que la demande en paiement est devenue sans objet.</w:t>
      </w:r>
    </w:p>
    <w:p>
      <w:r>
        <w:rPr>
          <w:b/>
        </w:rPr>
        <w:t>E. 5</w:t>
      </w:r>
    </w:p>
    <w:p>
      <w:r>
        <w:t>Raye la cause du rôle.</w:t>
      </w:r>
    </w:p>
    <w:p>
      <w:r>
        <w:rPr>
          <w:b/>
        </w:rPr>
        <w:t>E. 6</w:t>
      </w:r>
    </w:p>
    <w:p>
      <w:r>
        <w:t>Condamne la défenderesse à verser au demandeur la somme de 1’000 fr. à titre de dépens.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