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ATAS/683/2018 vom 9. August 2018</w:t>
      </w:r>
    </w:p>
    <w:p>
      <w:r>
        <w:t>GE Cour de justice, 2018-08-09, FR</w:t>
      </w:r>
    </w:p>
    <w:p>
      <w:r>
        <w:rPr>
          <w:b/>
        </w:rPr>
        <w:t xml:space="preserve">Quelle: </w:t>
      </w:r>
      <w:r>
        <w:t>https://mcp.opencaselaw.ch/entscheid/ge_gerichte_ATAS_683_2018</w:t>
      </w:r>
    </w:p>
    <w:p>
      <w:r>
        <w:t>FR: GE_GERICHTE ATAS/683/2018 du 9 août 2018</w:t>
      </w:r>
    </w:p>
    <w:p>
      <w:r>
        <w:t>IT: GE_GERICHTE ATAS/683/2018 del 9 agosto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interjeté sur la base de l'art. 56 al. 2 LPGA, qui prévoit qu'un recours peut également être formé lorsque l'assureur, malgré la demande de l'intéressé, ne rend pas de décision ou de décision sur opposition, est recevable. Cependant, en l'occurrence, une décision étant finalement intervenue le 29 juin 2018 - dont la Cour de céans prend acte -, le recours pour déni de justice est devenu sans objet.</w:t>
      </w:r>
    </w:p>
    <w:p>
      <w:r>
        <w:rPr>
          <w:b/>
        </w:rPr>
        <w:t>E. 3</w:t>
      </w:r>
    </w:p>
    <w:p>
      <w:r>
        <w:t>Conformément à l’art. 61 let. g LPGA, le recourant qui obtient gain de cause a droit au remboursement de ses frais et dépens. Conformément à la jurisprudence constante du Tribunal fédéral, le recourant y a droit même lorsque la procédure est sans objet, pour autant que les chances de succès du procès le justifient (ATF 110 V 57 consid. 2a ; RCC 1989 p. 318 consid. 2b). Le fait qu’en l’occurrence l’intimé ait rendu une décision ne signifie pas pour autant que la procédure ouverte auprès de la Cour de céans aurait eu des chances de succès. En effet, celles-ci dépendent des règles applicables au déni de justice.</w:t>
      </w:r>
    </w:p>
    <w:p>
      <w:r>
        <w:rPr>
          <w:b/>
        </w:rPr>
        <w:t>E. 4</w:t>
      </w:r>
    </w:p>
    <w:p>
      <w:r>
        <w:t>L'art. 29 al. 1 Cst. - qui a succédé à l'art. 4 al. 1 aCst. depuis le 1er janvier 2000 - dispose que toute personne a droit, dans une procédure judiciaire ou administrative, à ce que sa cause soit traitée équitablement et jugée dans un délai raisonnable. Cet article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w:t>
      </w:r>
    </w:p>
    <w:p>
      <w:r>
        <w:t>A/1912/2018 - 4/7 -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w:t>
      </w:r>
    </w:p>
    <w:p>
      <w:r>
        <w:rPr>
          <w:b/>
        </w:rPr>
        <w:t>E. 5</w:t>
      </w:r>
    </w:p>
    <w:p>
      <w:r>
        <w:t>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La durée du délai raisonnable n'est pas influencée par des circonstances étrangères au problème à résoudre. On ajoutera enfin que si on ne saurait reprocher à une autorité quelques temps morts, inévitables dans une procédure (ATF 124 I 142 consid. 2c, 119 Ib 325 consid. 5b et les références citées), une organisation déficiente ou une surcharge</w:t>
      </w:r>
    </w:p>
    <w:p>
      <w:r>
        <w:t>A/1912/2018 - 5/7 -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 ATF 122 IV 103 consid. I/4 p. 111 ; ATF 119 III 1 consid. 3 p. 3 ; Jörg Paul MÜLLER, op. cit., p. 506 s. ; HAEFLIGER/SCHÜRMANN, op. cit., p. 204 s. ;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rPr>
          <w:b/>
        </w:rPr>
        <w:t>E. 6</w:t>
      </w:r>
    </w:p>
    <w:p>
      <w:r>
        <w:t>En l'espèce, il ressort du dossier que : - le 29 mai 2017, le SPC a rendu une décision à la suite de l’hospitalisation de l’assuré, aux termes de laquelle il a recalculé le droit aux prestations de celui-ci avec effet au 1er avril 2017 ; opposition a été formée le 3 juillet 2017 ; - le 10 juillet 2017, le SPC a rendu une nouvelle décision réduisant une nouvelle fois le droit aux prestations complémentaires de l’assuré, cette fois avec effet au 1er août 2017 ; opposition a été formée le 21 juillet 2017 ; - le 27 novembre 2017, le SPC a rendu une décision statuant sur le droit aux prestations de l’intéressé à compter de juillet 2017 ; - le 13 décembre 2017, le SPC a rendu une autre décision fixant le droit aux prestations de l’intéressé à compter du 1er janvier 2018 ; - opposition a été formée contre ces deux dernières décisions le 15 janvier 2018 ; - le 29 janvier 2018, le SPC a indiqué qu’il procéderait prochainement à un nouvel examen du dossier donnant lieu à de nouvelles décisions. S’il s'est certes écoulé près de onze mois entre le 3 juillet 2017 - date à laquelle le recourant a formé la première opposition - et le 29 juin 2018 - date à laquelle une décision a formellement été rendue, ce délai ne saurait être considéré comme constitutif d’un déni de justice. En effet, force est de constater, au vu du dossier produit par le recourant, que le curateur de ce dernier ne s’est pas montré très actif puisqu’il n’a procédé qu’à une seule relance de l’autorité concernée, en mars 2017. Qui plus est, la décision finalement rendue a statué non pas sur une mais sur quatre oppositions. Certes, l’art. 52 al. 1 de la loi sur la procédure administrative du 12 septembre 1985 (LPA-GE - E 5 10) prévoit un délai de 60 jours pour statuer sur opposition. Il s’agit toutefois là d’un simple délai d’ordre. Qui plus est, aucun délai similaire ne ressort</w:t>
      </w:r>
    </w:p>
    <w:p>
      <w:r>
        <w:t>A/1912/2018 - 6/7 - ni de la LPGA, ni de la loi fédérale sur la procédure administrative du 20 décembre 1968 (PA - RS 172.021). Il ressort de ce qui précède que les chances de succès du recours pour déni de justice n’étant pas établies, il n’y a pas lieu d’allouer des dépens au recourant en l’occurrence.</w:t>
      </w:r>
    </w:p>
    <w:p>
      <w:r>
        <w:t>A/1912/2018 - 7/7 -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