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ATAS/672/2008 vom 7. April 2008</w:t>
      </w:r>
    </w:p>
    <w:p>
      <w:r>
        <w:t>GE Cour de justice, 2008-04-07, FR</w:t>
      </w:r>
    </w:p>
    <w:p>
      <w:r>
        <w:rPr>
          <w:b/>
        </w:rPr>
        <w:t xml:space="preserve">Quelle: </w:t>
      </w:r>
      <w:r>
        <w:t>https://mcp.opencaselaw.ch/entscheid/ge_gerichte_ATAS_672_2008</w:t>
      </w:r>
    </w:p>
    <w:p>
      <w:r>
        <w:t>FR: GE_GERICHTE ATAS/672/2008 du 7 avril 2008</w:t>
      </w:r>
    </w:p>
    <w:p>
      <w:r>
        <w:t>IT: GE_GERICHTE ATAS/672/2008 del 7 aprile 2008</w:t>
      </w:r>
    </w:p>
    <w:p>
      <w:pPr>
        <w:pStyle w:val="Heading2"/>
      </w:pPr>
      <w:r>
        <w:t>Volltext</w:t>
      </w:r>
    </w:p>
    <w:p>
      <w:r>
        <w:t>Siégeant : Doris WANGELER, Présidente; Evelyne BOUCHAARA et Norbert HECK , Juges assesseurs</w:t>
      </w:r>
    </w:p>
    <w:p>
      <w:r>
        <w:t>REPUBLIQUE ET</w:t>
      </w:r>
    </w:p>
    <w:p>
      <w:r>
        <w:t>CANTON DE GENEVE POUVOIR JUDICIAIRE</w:t>
      </w:r>
    </w:p>
    <w:p>
      <w:r>
        <w:t>A/1456/2008 ATAS/672/2008 ARRET DU TRIBUNAL CANTONAL DES ASSURANCES SOCIALES Chambre 1 du 3 juin 2008</w:t>
      </w:r>
    </w:p>
    <w:p>
      <w:r>
        <w:t>En la cause</w:t>
      </w:r>
    </w:p>
    <w:p>
      <w:r>
        <w:t>Monsieur T_________, soit pour lui son père, Monsieur TA_________, domicilié à VERNIER recourant</w:t>
      </w:r>
    </w:p>
    <w:p>
      <w:r>
        <w:t>contre</w:t>
      </w:r>
    </w:p>
    <w:p>
      <w:r>
        <w:t>OFFICE CANTONAL DE L'ASSURANCE-INVALIDITE, sis rue de Lyon 97, GENEVE intimé</w:t>
      </w:r>
    </w:p>
    <w:p>
      <w:r>
        <w:t>A/1456/2008 - 2/3 - Attendu en fait que Monsieur T_________ a déposé auprès de l'OFFICE CANTONAL DE L'ASSURANCE-INVALIDITE (ci-après OCAI) une demande visant à la prise en charge de mesures médicales pour son fils; Que par décision du 7 avril 2008, l'OCAI, constatant que le jeune T_________était entré en Suisse le 9 février 2007, et que la première consultation médicale avait été effectuée quatre jours après, soit le 13 février 2007, a considéré que les conditions d'assurance n'étaient pas réalisées et a rejeté la demande ; Que l'intéressé a interjeté recours le 25 avril 2008 contre ladite décision ; Que par courrier du 27 mai 2008, l'OCAI a communiqué au Tribunal de céans copie de sa nouvelle décision datée du 27 mai 2008, laquelle annule la précédente du 7 avril 2008 et prononce le renvoi de la cause pour réexamen et nouvelle décision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w:t>
      </w:r>
    </w:p>
    <w:p>
      <w:r>
        <w:t>A/1456/2008 - 3/3 - PAR CES MOTIFS, LE TRIBUNAL CANTONAL DES ASSURANCES SOCIALES : Statuant A la forme : 1. Déclare le recours recevable. Au fond : 2. Prend acte de la nouvelle décision du 27 mai 2008. 3. Dit que le recours est devenu sans objet. 4. Raye la cause du rôle.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