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ATAS/671/2009 vom 11. Dezember 2008</w:t>
      </w:r>
    </w:p>
    <w:p>
      <w:r>
        <w:t>GE Cour de justice, 2008-12-11, FR</w:t>
      </w:r>
    </w:p>
    <w:p>
      <w:r>
        <w:rPr>
          <w:b/>
        </w:rPr>
        <w:t xml:space="preserve">Quelle: </w:t>
      </w:r>
      <w:r>
        <w:t>https://mcp.opencaselaw.ch/entscheid/ge_gerichte_ATAS_671_2009</w:t>
      </w:r>
    </w:p>
    <w:p>
      <w:r>
        <w:t>FR: GE_GERICHTE ATAS/671/2009 du 11 décembre 2008</w:t>
      </w:r>
    </w:p>
    <w:p>
      <w:r>
        <w:t>IT: GE_GERICHTE ATAS/671/2009 del 11 dicembre 2008</w:t>
      </w:r>
    </w:p>
    <w:p>
      <w:pPr>
        <w:pStyle w:val="Heading2"/>
      </w:pPr>
      <w:r>
        <w:t>Volltext</w:t>
      </w:r>
    </w:p>
    <w:p>
      <w:r>
        <w:t>Siégeant : Karine STECK, Présidente; ,Maria GOMEZ et Olivier LEVY, Juges assesseurs</w:t>
      </w:r>
    </w:p>
    <w:p>
      <w:r>
        <w:t>REPUBLIQUE ET</w:t>
      </w:r>
    </w:p>
    <w:p>
      <w:r>
        <w:t>CANTON DE GENEVE POUVOIR JUDICIAIRE</w:t>
      </w:r>
    </w:p>
    <w:p>
      <w:r>
        <w:t>A/927/2009 ATAS/671/2009 ARRET DU TRIBUNAL CANTONAL DES ASSURANCES SOCIALES Chambre 3 du 29 mai 2009</w:t>
      </w:r>
    </w:p>
    <w:p>
      <w:r>
        <w:t>En la cause Madame M___________, domiciliée à Genève recourante contre SERVICE DES PRESTATIONS COMPLEMENTAIRES, sis route de Chêne 54, 1208 Genève intimé</w:t>
      </w:r>
    </w:p>
    <w:p>
      <w:r>
        <w:t>A/927/2009 - 2/4 - ATTENDU EN FAIT Que par décision du 11 décembre 2008, le Service des prestations complémentaires (SPC) a fixé le montant des prestations complémentaires cantonales qui seraient versées à Madame M___________ sur la base d’un calcul prenant en compte une somme de 6'606 fr. à titre de produit de biens immobiliers; Que par courrier du 23 décembre 2008, l’intéressée a formé opposition en alléguant que le produit de son bien immobilier s’élevait à 700 euros par année seulement; Que par décision sur opposition du 2 février 2009, le SPC a confirmé sa décision du 11 décembre 2008; Que par écriture du 16 mars 2009, la bénéficiaire a interjeté recours auprès du Tribunal de céans; Qu’invité à se déterminer, le SPC, dans sa réponse du 31 mars 2009, a conclu au rejet du recours; Qu’entre-temps, en date du 19 mars 2009, le SPC a toutefois rendu une nouvelle décision aux termes de laquelle il a recalculé le droit aux prestations complémentaires de la bénéficiaire à compter du 1er janvier 2009 en se basant toujours sur le même montant à titre de produit d’un bien immobilier mais en modifiant par ailleurs les montants retenus au titre des dépenses reconnues; Que la bénéficiaire a également formé opposition contre cette décision en date du 31 mars 2009, en produisant copie de sa déclaration d’impôt 2008; Qu’en date du 15 mai 2009, le SPC a rendu une décision sur opposition aux termes de laquelle il a accepté de reprendre ses calculs sur la base de la déclaration d’impôt produite et de ne retenir que le montant de 1'050 fr. à titre de produit de bien immobiliers, avec effet rétroactif au 1er janvier 2008; Que le SPC en a informé le Tribunal de céans par courrier du 18 mai 2009; CONSIDERANT EN DROIT Que la loi genevoise du 22 novembre 1941 sur l’organisation judiciaire (LOJ; E 2 O5) a été modifiée et a institué, dès le 1er août 2003, un Tribunal cantonal des assurances sociales (TCAS), lequel, conformément à l'art. 56 V LOJ, connaît en instance unique des contestations prévues à l’art. 56 de la loi fédérale sur la partie générale du droit des assurances sociales (LPGA) relatives à la loi fédérale sur les prestations complémentaires à l’assurance-vieillesse, survivants et invalidité du 19 mars 1965 (LPC; art. 56 V al. 1 let. a ch. 3 LOJ) et à l’art. 43 de la loi cantonale du 25 octobre</w:t>
      </w:r>
    </w:p>
    <w:p>
      <w:r>
        <w:t>A/927/2009 - 3/4 - 1968 sur les prestations cantonales complémentaires à l’assurance-vieillesse et survivants et à l’assurance-invalidité (LPCC; art. 56 V al. 2 let. a LOJ); Que la compétence du Tribunal de céans pour juger du cas d’espèce est donc établie ; Qu’en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[LPFC]) auprès du tribunal des assurances du canton de domicile de l’assuré (art. 58 al. 1 LPGA); Que, s’agissant des prestations complémentaires cantonales, l’art. 43 de la loi du 25 octobre 1968 sur les prestations cantonales complémentaires à l’assurance-vieillesse et survivants et à l’assurance-invalidité (LPCC) ouvre les mêmes voies de droit; Qu’en l’espèce, le recours a été déposé dans les forme et délai imposés par la loi, de sorte qu’il est recevable; Que selon l’art. 53 al. 3 de la loi fédérale sur la partie générale du droit des assurances sociales (LPGA), l’assureur peut reconsidérer une décision sur opposition contre laquelle un recours est formé jusqu’à l’envoi de son préavis; Que l’intimé n’a pas usé de cette possibilité en l’espèce, mais a, par le biais d’une autre décision sur opposition, tout de même fait droit aux conclusions de la recourante; Qu’il convient cependant, pour la bonne forme, d’admettre le recours et d’annuler les décisions des 11 décembre 2008 et 2 février 2009, désormais obsolètes.</w:t>
      </w:r>
    </w:p>
    <w:p>
      <w:r>
        <w:t>A/927/2009 - 4/4 - PAR CES MOTIFS, LE TRIBUNAL CANTONAL DES ASSURANCES SOCIALES : Statuant A la forme : 1. Déclare le recours recevable. Au fond : 2. L’admet et annule les décisions rendues par le SPC en dates des 11 décembre 2008 et 2 février 2009. 3. Dit que la procédure est gratuite. 4.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