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ATAS/670/2013 vom 26. Juni 2013</w:t>
      </w:r>
    </w:p>
    <w:p>
      <w:r>
        <w:t>GE Cour de justice, 2013-06-26, FR</w:t>
      </w:r>
    </w:p>
    <w:p>
      <w:r>
        <w:rPr>
          <w:b/>
        </w:rPr>
        <w:t xml:space="preserve">Quelle: </w:t>
      </w:r>
      <w:r>
        <w:t>https://mcp.opencaselaw.ch/entscheid/ge_gerichte_ATAS_670_2013</w:t>
      </w:r>
    </w:p>
    <w:p>
      <w:r>
        <w:t>FR: GE_GERICHTE ATAS/670/2013 du 26 juin 2013</w:t>
      </w:r>
    </w:p>
    <w:p>
      <w:r>
        <w:t>IT: GE_GERICHTE ATAS/670/2013 del 26 giugno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w:t>
      </w:r>
    </w:p>
    <w:p>
      <w:r>
        <w:rPr>
          <w:b/>
        </w:rPr>
        <w:t>E. 3</w:t>
      </w:r>
    </w:p>
    <w:p>
      <w:r>
        <w:t>L'objet du litige est la question de savoir si une suspension de cinq jours pour avoir omis de remettre ses recherches d'emploi est justifiée dans le cas d'espèce.</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w:t>
      </w:r>
    </w:p>
    <w:p>
      <w:r>
        <w:t>A/1123/2013 - 4/7 -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w:t>
      </w:r>
    </w:p>
    <w:p>
      <w:r>
        <w:rPr>
          <w:b/>
        </w:rPr>
        <w:t>E. 5</w:t>
      </w:r>
    </w:p>
    <w:p>
      <w:r>
        <w:t>En application de l'art. 30 al. 1 let. c LACI, l'assuré sera suspendu dans l'exercice de son droit à l'indemnité, s'il ne fait pas son possible pour trouver un travail convenable. Il incombe au particulier à une personne au chômage de rechercher un emploi convenable et d'en apporter la preuve.</w:t>
      </w:r>
    </w:p>
    <w:p>
      <w:r>
        <w:rPr>
          <w:b/>
        </w:rPr>
        <w:t>E. 6</w:t>
      </w:r>
    </w:p>
    <w:p>
      <w:r>
        <w:t>Selon l'art. 30 al. 3 LACI, la durée de la suspension est proportionnelle à la gravité de la faute. En vertu de l'art. 45 al. 3 OACI, elle est de 1 à 15 jours en cas de faute légère, de 16 à 30 jours en cas de faute de gravité moyenne et de 31 à 60 jours en cas de faute grave. L'alinéa 5 de cette disposition prescrit que si l'assuré est suspendu de façon répétée dans son droit à l'indemnité pendant le délai-cadre d'indemnisation, la durée de la suspension est prolongée en conséquence. Les suspensions subies pendant les deux dernières années sont prises en compte pour le calcul de la prolongation.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ainsi que l’a</w:t>
      </w:r>
    </w:p>
    <w:p>
      <w:r>
        <w:t>A/1123/2013 - 5/7 - jugé le Tribunal fédéral, cela ne signifie pas encore qu'une sanction identique doit s'imposer lorsque l'assuré ne fait aucune recherche d'emploi ou lorsqu'il produit ses recherches après le délai, surtout s'il s'agit d'un léger retard qui a lieu pour la première fois pendant la période de contrôle (cf. ATF du 14 juin 2012 8C_2/2012).</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8</w:t>
      </w:r>
    </w:p>
    <w:p>
      <w:r>
        <w:t>a) En l'espèce, il n'est pas contesté que le recourant n'est pas en mesure de prouver avoir envoyé les recherches d'emploi dans le délai légal. Partant, il doit être retenu que le formulaire de recherches d'emploi est parvenu à l'intimé avec du retard, de sorte qu'il est en droit de prononcer une suspension du droit à l'indemnité de chômage en application de l'art. 30 al. 1 let. c LACI. b) Pour la fixation de la quotité de la suspension, il convient toutefois de tenir compte de ce que le recourant a effectué des recherches d'emploi pour le mois de janvier 2013, comme cela ressort de la copie du document que le recourant a joint à son opposition contre la décision initiale de suspension du 25 février 2013. La quantité de ses recherches est par ailleurs suffisante, s'agissant de cinq recherches durant le mois litigieux. En outre, il sied de relever que le recourant avait toujours remis ses recherches d'emploi dans les délais légaux depuis son inscription au chômage en février 2012, soit pendant presque une année. L'intimé n'ayant pas fait état d'un autre manquement, il doit également être admis que le recourant s'est conformé aux autres obligations lui incombant et que c'est donc la première fois qu'il a failli à celles-ci.</w:t>
      </w:r>
    </w:p>
    <w:p>
      <w:r>
        <w:t>A/1123/2013 - 6/7 - Dans ces conditions, la Cour de céans estime que la sanction pour l'omission de remettre ses recherches pour le mois de janvier 2013 dans le délai requis ne saurait dépasser trois jours.</w:t>
      </w:r>
    </w:p>
    <w:p>
      <w:r>
        <w:rPr>
          <w:b/>
        </w:rPr>
        <w:t>E. 9</w:t>
      </w:r>
    </w:p>
    <w:p>
      <w:r>
        <w:t>Cela étant, le recours sera partiellement admis et la décision dont est recours réformée dans le sens que la suspension de cinq jours est ramenée à trois jours.</w:t>
      </w:r>
    </w:p>
    <w:p>
      <w:r>
        <w:rPr>
          <w:b/>
        </w:rPr>
        <w:t>E. 10</w:t>
      </w:r>
    </w:p>
    <w:p>
      <w:r>
        <w:t>La procédure est gratuite.</w:t>
      </w:r>
    </w:p>
    <w:p>
      <w:r>
        <w:t>A/1123/2013 - 7/7 -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