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ATAS/666/2008 vom 12. Januar 2007</w:t>
      </w:r>
    </w:p>
    <w:p>
      <w:r>
        <w:t>GE Cour de justice, 2007-01-12, FR</w:t>
      </w:r>
    </w:p>
    <w:p>
      <w:r>
        <w:rPr>
          <w:b/>
        </w:rPr>
        <w:t xml:space="preserve">Quelle: </w:t>
      </w:r>
      <w:r>
        <w:t>https://mcp.opencaselaw.ch/entscheid/ge_gerichte_ATAS_666_2008</w:t>
      </w:r>
    </w:p>
    <w:p>
      <w:r>
        <w:t>FR: GE_GERICHTE ATAS/666/2008 du 12 janvier 2007</w:t>
      </w:r>
    </w:p>
    <w:p>
      <w:r>
        <w:t>IT: GE_GERICHTE ATAS/666/2008 del 12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l'OCPA de son engagement à rendre une nouvelle décision, comportant les voies de droit, conforme à ce qui précède.</w:t>
      </w:r>
    </w:p>
    <w:p>
      <w:r>
        <w:rPr>
          <w:b/>
        </w:rPr>
        <w:t>E. 2</w:t>
      </w:r>
    </w:p>
    <w:p>
      <w:r>
        <w:t>Par conséquent, lui donne acte de l'annulation des décisions litigieuses.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Donne acte à la recourante de son accord avec ce qui précède.</w:t>
      </w:r>
    </w:p>
    <w:p>
      <w:r>
        <w:rPr>
          <w:b/>
        </w:rPr>
        <w:t>E. 5</w:t>
      </w:r>
    </w:p>
    <w:p>
      <w:r>
        <w:t>Invite l'OCPA à verser à la recourante une indemnité de 1250 fr.</w:t>
      </w:r>
    </w:p>
    <w:p>
      <w:r>
        <w:rPr>
          <w:b/>
        </w:rPr>
        <w:t>E. 6</w:t>
      </w:r>
    </w:p>
    <w:p>
      <w:r>
        <w:t>L’y condamne en tant que de besoin.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