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ATAS/650/2009 vom 22. Mai 2009</w:t>
      </w:r>
    </w:p>
    <w:p>
      <w:r>
        <w:t>GE Cour de justice, 2009-05-22, FR</w:t>
      </w:r>
    </w:p>
    <w:p>
      <w:r>
        <w:rPr>
          <w:b/>
        </w:rPr>
        <w:t xml:space="preserve">Quelle: </w:t>
      </w:r>
      <w:r>
        <w:t>https://mcp.opencaselaw.ch/entscheid/ge_gerichte_ATAS_650_2009</w:t>
      </w:r>
    </w:p>
    <w:p>
      <w:r>
        <w:t>FR: GE_GERICHTE ATAS/650/2009 du 22 mai 2009</w:t>
      </w:r>
    </w:p>
    <w:p>
      <w:r>
        <w:t>IT: GE_GERICHTE ATAS/650/2009 del 22 maggio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w:t>
      </w:r>
    </w:p>
    <w:p>
      <w:r>
        <w:t>A/2903/2008 - 9/13 - fédérale sur l’assurance-invalidité du 19 juin 1959 (LAI). La compétence du Tribunal de céans pour juger du cas d'espèce est ainsi établie.</w:t>
      </w:r>
    </w:p>
    <w:p>
      <w:r>
        <w:rPr>
          <w:b/>
        </w:rPr>
        <w:t>E. 2</w:t>
      </w:r>
    </w:p>
    <w:p>
      <w:r>
        <w:t>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16 juillet 2008, est postérieure à l'entrée en vigueur de la LPGA ainsi qu'à l'entrée en vigueur, le 1er janvier 2004, des modifications de la loi fédérale sur l'assurance-invalidité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Est litigieuse en l’espèce la question de savoir si la recourante peut prétendre des prestations de l’assurance-invalidité, singulièrement de savoir quel est le taux d’invalidité qu’elle présente.</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w:t>
      </w:r>
    </w:p>
    <w:p>
      <w:r>
        <w:t>A/2903/2008 - 10/13 -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Omlin, Die Invaliditätsbemessung in der obligatorischen Unfallversicherung p. 297ss.; Morger, Unfallmedizinische Begutachtung in der SUVA, in Revue Suisse des assurances sociales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w:t>
      </w:r>
    </w:p>
    <w:p>
      <w:r>
        <w:t>A/2903/2008 - 11/13 - inférieure à celles des spécialistes (RCC 1988 p. 504). La règle est d’ailleurs qu’il se récuse pour l’expertise de ses propres patients (VSI 2001, 109 consid. 3b/cc;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6</w:t>
      </w:r>
    </w:p>
    <w:p>
      <w:r>
        <w:t>La recourante fait grief à l'administration d'avoir fondé son appréciation de sa capacité de travail sur le seul rapport du Dr G___________, psychiatre. C’est à juste titre que la recourante relève que le diagnostic de syndrome de Sjögren doit être posé par des médecins qualifiés et spécialisés. Or, force est de constater que cette question ne relève pas de la spécialité des Drs G___________ ou F___________ (chirurgien) et que le simple fait que le syndrome n’ait pas été mentionné dans le rapport de la Clinique de Montana ne saurait suffire à l’écarter, d’autant que la Dresse D___________ a expliqué ne pas l’avoir mentionné, puisque le séjour de sa patiente avait uniquement pour but son encadrement psychologique et physiothérapeutique. Quant à l’argumentation selon laquelle la sécheresse buccale de l’assurée serait à mettre sur le compte des antidépresseurs, elle ne saurait sérieusement fonder une quelconque conclusion. Comme le fait remarquer la recourante, les médecins du département de psychiatrie des HUG n’auraient certainement pas cherché à mettre en évidence ce syndrome si la symptomatologie présentée pouvait tout simplement s’expliquer par les effets secondaires de médicaments qu’ils ont pour habitude de prescrire. Enfin, si le Dr E___________ a certes admis que la biopsie des glandes salivaires s’est révélée négative, il n’en a pas moins précisé que cela ne suffisait pas à exclure le diagnostic de syndrome sec, par ailleurs corroboré par de nombreux signes cliniques. On relèvera encore que l’on ignore si, finalement, l’algodystrophie suspectée par le Dr A___________ et évoquée par le Dr E___________ a été confirmée.</w:t>
      </w:r>
    </w:p>
    <w:p>
      <w:r>
        <w:t>A/2903/2008 - 12/13 - Eu égard à ces éléments, le Tribunal de céans constate qu'il est dans l'impossibilité de dire si l’incapacité de travail de l'assurée est imputable à sa seule fibromyalgie ou également à d’autres atteintes et, cas échéant, dans quelle mesure ces dernières la limitent ou non. Le Tribunal de céans ne saurait par ailleurs trancher sans l’avis de spécialistes la question de savoir si l’examen de biopsie des glandes salivaires accessoires est déterminant ou pas pour diagnostiquer un « syndrome sec ». Il est rappelé que l’autorité administrative doit constater d’office les faits déterminants, c’est-à-dire toutes les circonstances dont dépend l’application des règles de droit (ATF 117 V 261 consid. 3 p. 263; T. LOCHER, Grundriss des Sozialversicherungsrecht, Bern 1994, t. 1, p. 438). L'administration est ainsi tenue d’ordonner une instruction complémentaire lorsque les allégations des parties et les éléments ressortant du dossier requièrent une telle mesure, et en particulier, elle doit mettre en œuvre une expertise lorsqu’il paraît nécessaire de clarifier des aspects médicaux (ATF 117 V 282 consid. 4a p. 283; RAMA 1985 p. 240 consid.4; LOCHER loc. cit.). De son côté, le juge qui considère que les faits ne sont pas suffisamment élucidés peut renvoyer la cause à l’administration pour complément d’instruction ou procéder lui-même à une telle instruction complémentaire (RAMA 1993 p. 136). En matière d’assurance-invalidité, la première solution est en principe préférée (ATFA I 431/02 du 8 novembre 2002). En l'espèce, il apparaît que des investigations médicales complémentaires sont nécessaires pour déterminer si les diagnostics de syndrome sec et d’algodystrophie peuvent être posés et, dans l’affirmative, de quelle manière ils influent sur la capacité de gain de la recourante. La cause n'étant, de l'avis du Tribunal de céans, pas suffisamment instruite pour permettre de se déterminer en connaissance de cause, il convient de renvoyer la cause à l'intimé pour instruction complémentaire, étant rappelé qu'un renvoi à l'assureur, lorsqu'il a pour but d'établir l'état de fait, ne viole ni le principe de simplicité et de rapidité de la procédure, ni le principe inquisitoire (cf. ATF 122 V 163 consid. 1d, RAMA 1993 n° U 170 p. 136, 1989 n° K 809 p. 206). Eu égard aux considérations qui précèdent, le recours est partiellement admis et la cause renvoyée à l'intimé afin que ce dernier, après avoir confié le soin à des spécialistes indépendants de pratiquer une expertise pluridisciplinaire (rhumatologique mais également psychiatrique - afin que les différents spécialistes puissent ensuite, de manière concertée, apprécier de manière globale la capacité de travail de la recourante), statue à nouveau.</w:t>
      </w:r>
    </w:p>
    <w:p>
      <w:r>
        <w:t>A/2903/2008 - 13/13 -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