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ATAS/641/2014 vom 26. Mai 2014</w:t>
      </w:r>
    </w:p>
    <w:p>
      <w:r>
        <w:t>GE Cour de justice, 2014-05-26, FR</w:t>
      </w:r>
    </w:p>
    <w:p>
      <w:r>
        <w:rPr>
          <w:b/>
        </w:rPr>
        <w:t xml:space="preserve">Quelle: </w:t>
      </w:r>
      <w:r>
        <w:t>https://mcp.opencaselaw.ch/entscheid/ge_gerichte_ATAS_641_2014</w:t>
      </w:r>
    </w:p>
    <w:p>
      <w:r>
        <w:t>FR: GE_GERICHTE ATAS/641/2014 du 26 mai 2014</w:t>
      </w:r>
    </w:p>
    <w:p>
      <w:r>
        <w:t>IT: GE_GERICHTE ATAS/641/2014 del 26 maggio 2014</w:t>
      </w:r>
    </w:p>
    <w:p>
      <w:pPr>
        <w:pStyle w:val="Heading2"/>
      </w:pPr>
      <w:r>
        <w:t>Volltext</w:t>
      </w:r>
    </w:p>
    <w:p>
      <w:r>
        <w:t>Siégeant : Valérie MONTANI, Présidente; Diane BROTO et Maria Esther SPEDALIERO, Juges assesseurs</w:t>
      </w:r>
    </w:p>
    <w:p>
      <w:r>
        <w:t>REPUBLIQUE ET</w:t>
      </w:r>
    </w:p>
    <w:p>
      <w:r>
        <w:t>CANTON DE GENEVE POUVOIR JUDICIAIRE</w:t>
      </w:r>
    </w:p>
    <w:p>
      <w:r>
        <w:t>A/876/2014 ATAS/641/2014 COUR DE JUSTICE Chambre des assurances sociales Arrêt du 26 mai 2014 6ème Chambre</w:t>
      </w:r>
    </w:p>
    <w:p>
      <w:r>
        <w:t>En la cause Monsieur A______, domicilié à GENEVE, comparant avec élection de domicile en l'étude de Maître STOLLER FÜLLEMANN Monique</w:t>
      </w:r>
    </w:p>
    <w:p>
      <w:r>
        <w:t>recourant</w:t>
      </w:r>
    </w:p>
    <w:p>
      <w:r>
        <w:t>contre CAISSE CANTONALE GENEVOISE DE COMPENSATION, service juridique, rue des Gares 12, GENEVE</w:t>
      </w:r>
    </w:p>
    <w:p>
      <w:r>
        <w:t>intimée</w:t>
      </w:r>
    </w:p>
    <w:p>
      <w:r>
        <w:t>A/876/2014 - 2/2 - Vu en fait la décision sur opposition du 21 février 2014 de la Caisse cantonale genevoise de compensation (ci-après : la CCGC) notifiée à Monsieur A______ (ci-après : l'assuré); Vu le recours de l'assuré, représenté par un avocat, du 24 mars 2014, interjeté contre ladite décision auprès de la chambre des assurances sociales de la Cour de justice; Vu le courrier du 15 mai 2014 de l'assuré déclarant retirer son recours; Attendu en droit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 Statuant Au fond : 1. Prend acte du retrait du recours; 2. Raye la cause du rôle; 3. Dit que la procédure est gratuite ;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