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ATAS/633/2013 vom 26. Juni 2013</w:t>
      </w:r>
    </w:p>
    <w:p>
      <w:r>
        <w:t>GE Cour de justice, 2013-06-26, FR</w:t>
      </w:r>
    </w:p>
    <w:p>
      <w:r>
        <w:rPr>
          <w:b/>
        </w:rPr>
        <w:t xml:space="preserve">Quelle: </w:t>
      </w:r>
      <w:r>
        <w:t>https://mcp.opencaselaw.ch/entscheid/ge_gerichte_ATAS_633_2013</w:t>
      </w:r>
    </w:p>
    <w:p>
      <w:r>
        <w:t>FR: GE_GERICHTE ATAS/633/2013 du 26 juin 2013</w:t>
      </w:r>
    </w:p>
    <w:p>
      <w:r>
        <w:t>IT: GE_GERICHTE ATAS/633/2013 del 26 giugno 2013</w:t>
      </w:r>
    </w:p>
    <w:p>
      <w:pPr>
        <w:pStyle w:val="Heading2"/>
      </w:pPr>
      <w:r>
        <w:t>Volltext</w:t>
      </w:r>
    </w:p>
    <w:p>
      <w:r>
        <w:t>Siégeant : Juliana BALDE, Présidente; Christine LUZZATTO et Dana DORDEA, Juges assesseurs</w:t>
      </w:r>
    </w:p>
    <w:p>
      <w:r>
        <w:t>REPUBLIQUE ET</w:t>
      </w:r>
    </w:p>
    <w:p>
      <w:r>
        <w:t>CANTON DE GENEVE POUVOIR JUDICIAIRE</w:t>
      </w:r>
    </w:p>
    <w:p>
      <w:r>
        <w:t>A/1089/2013 ATAS/633/2013 COUR DE JUSTICE Chambre des assurances sociales Arrêt du 26 juin 2013 4ème Chambre</w:t>
      </w:r>
    </w:p>
    <w:p>
      <w:r>
        <w:t>En la cause Madame A__________, domiciliée au GRAND-LANCY</w:t>
      </w:r>
    </w:p>
    <w:p>
      <w:r>
        <w:t>recourante</w:t>
      </w:r>
    </w:p>
    <w:p>
      <w:r>
        <w:t>contre CAISSE D'ALLOCATIONS FAMILIALES POUR PERSONNES SANS ACTIVITE LUCRATIVE, sise Rue des Gares 12, GENEVE</w:t>
      </w:r>
    </w:p>
    <w:p>
      <w:r>
        <w:t>intimée</w:t>
      </w:r>
    </w:p>
    <w:p>
      <w:r>
        <w:t>A/1089/2013 - 2/3 - Vu la décision sur opposition du 28 mars 2013 de la CAISSE D'ALLOCATIONS FAMILIALES POUR PERSONNES SANS ACTIVITE LUCRATIVE (ci-après CAFNA ou la caisse) confirmant sa décision du 1er mars 2013 laquelle a mis Madame A__________ (ci-après la recourante) au bénéfice d'allocations familiales en faveur de sa fille rétroactivement au 1er juillet 2012, à l'exclusion toutefois de la prime de naissance, motif pris qu'elle ne comptabilisait pas neuf mois de résidence en Suisse avant la naissance de son enfant ; Vu le recours interjeté le 4 avril 2013; Vu la réponse de la CAFNA du 30 avril 2013; Vu l'audience de comparution personnelle des parties qui s'est tenue en date du 5 juin 2013; Vu les pièces produites par la recourante le 7 juin 2013; Vu le courrier de la caisse du 17 juin 2013 et sa nouvelle décision du 14 juin 2013 octroyant à la recourante l'allocation de naissance pour le mois de juillet 2012 ; Considérant que la recourante obtient gain de cause ; Que le recours devient sans objet et qu’il convient de rayer la cause du rôle. ***</w:t>
      </w:r>
    </w:p>
    <w:p>
      <w:r>
        <w:t>A/1089/2013 - 3/3 -</w:t>
      </w:r>
    </w:p>
    <w:p>
      <w:r>
        <w:t>PAR CES MOTIFS, LA CHAMBRE DES ASSURANCES SOCIALES : 1. Prend acte de la décision rendue par la caisse le 14 juin 2013.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