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ATAS/62/2016 vom 26. Januar 2016</w:t>
      </w:r>
    </w:p>
    <w:p>
      <w:r>
        <w:t>GE Cour de justice, 2016-01-26, FR</w:t>
      </w:r>
    </w:p>
    <w:p>
      <w:r>
        <w:rPr>
          <w:b/>
        </w:rPr>
        <w:t xml:space="preserve">Quelle: </w:t>
      </w:r>
      <w:r>
        <w:t>https://mcp.opencaselaw.ch/entscheid/ge_gerichte_ATAS_62_2016</w:t>
      </w:r>
    </w:p>
    <w:p>
      <w:r>
        <w:t>FR: GE_GERICHTE ATAS/62/2016 du 26 janvier 2016</w:t>
      </w:r>
    </w:p>
    <w:p>
      <w:r>
        <w:t>IT: GE_GERICHTE ATAS/62/2016 del 26 gennaio 2016</w:t>
      </w:r>
    </w:p>
    <w:p>
      <w:pPr>
        <w:pStyle w:val="Heading2"/>
      </w:pPr>
      <w:r>
        <w:t>Erwägungen</w:t>
      </w:r>
    </w:p>
    <w:p>
      <w:r>
        <w:rPr>
          <w:b/>
        </w:rPr>
        <w:t>E. 6</w:t>
      </w:r>
    </w:p>
    <w:p>
      <w:r>
        <w:t>Les époux ont interjeté recours le 7 décembre 2015 et joignent à leur courrier la décision sur opposition concernant l’aide sociale et la décision portant sur les prestations complémentaires. Ils ne comprennent pas pour quelle raison le SPC semble ne pas croire leurs déclarations, et l’invite « à venir chez nous, afin que vous puissiez contrôler tous les documents bancaires et ainsi pouvoir contrôler que les pertes de bourse sont bien réelles ».</w:t>
      </w:r>
    </w:p>
    <w:p>
      <w:r>
        <w:rPr>
          <w:b/>
        </w:rPr>
        <w:t>E. 7</w:t>
      </w:r>
    </w:p>
    <w:p>
      <w:r>
        <w:t>Dans sa réponse du 21 décembre 2015 portant en marge le titre suivant "préavis du SPC (…) concernant le recours PC (…)", le SPC rappelle qu’en l’absence de justificatifs, il ne peut entrer en matière sur la suppression ou la diminution d’un bien dessaisi, de sorte qu’il conclut au rejet du recours.</w:t>
      </w:r>
    </w:p>
    <w:p>
      <w:r>
        <w:rPr>
          <w:b/>
        </w:rPr>
        <w:t>E. 8</w:t>
      </w:r>
    </w:p>
    <w:p>
      <w:r>
        <w:t>Sur ce,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w:t>
      </w:r>
    </w:p>
    <w:p>
      <w:r>
        <w:t>A/4286/2015 - 3/5 - du 6 octobre 2006 (LPC - RS 831.30). Elle statue aussi, en application de l'art. 134 al. 3 let. a LOJ, sur les contestations prévues à l'art. 43 de la loi cantonale sur les prestations complémentaires cantonales du 25 octobre 1968 (LPCC - J 4 25). Les contestations relatives aux décisions prises en application de la loi sur l’insertion et l’aide sociale individuelle du 22 mars 2007 (LIASI; RS/GE J 4 04) ne relèvent en revanche pas des compétences attribuées à l'art. 134 LOJ à la chambre des assurances sociales de la Cour de justice. 2. En l’espèce, le SPC a rendu deux décisions distinctes le 26 novembre 2015, soit une décision sur opposition statuant sur le droit des époux à l’aide sociale et une décision rejetant leur demande de prestations complémentaires. Partant, il sied d’examiner la recevabilité du recours à l’égard de ces deux décisions. 3. La décision sur opposition du 26 novembre 2015 portant sur les prestations d'aide sociale, il convient de constater que la chambre de céans est incompétente à raison de la matière. Selon l'art. 132 LOJ, « la chambre administrative est l’autorité supérieure ordinaire de recours en matière administrative ». L'art. 52 LIASI prévoit que « les décisions sur opposition de la direction de l'Hospice général peuvent faire l'objet d'un recours à la chambre administrative de la Cour de justice dans un délai de 30 jours à partir de leur notification ». Il y a dès lors lieu de transmettre la cause à la chambre administrative, pour objet de sa compétence, conformément à l'art. 58 al. 3 LPGA. 4. La compétence de la chambre de céans pour juger du litige concernant la décision du 26 novembre 2015 est en revanche établie, s’agissant de prestations complémentaires. 5. Aux termes de l’art. 56 al. 1 LPGA, ne sont sujettes à recours que les décisions sur opposition et celles contre lesquelles la voie de l’opposition n’est pas ouverte. En outre, l’art. 52 al. 1 LPGA prescrit qu’avant d’être déférées au Tribunal cantonal, les décisions doivent être attaquées dans les trente jours par voie d’opposition auprès de l’assureur qui les a rendues. L’art. 11 al. 3 de la loi cantonale du 12 septembre 1985 sur la procédure administrative (LPA ; E 5 10) - applicable par renvoi de l'art. 89A LPA - prévoit que si l'autorité décline sa compétence, elle transmet d'office l'affaire à l'autorité compétente et en avise les parties. 6. Force est de constater qu’en l’espèce, la décision du 26 novembre 2015 rendue en matière de prestations complémentaires n’est pas sujette à recours, mais à opposition. La chambre de céans ne peut que déclarer le recours irrecevable, car prématuré, les époux n’ayant pas encore épuisé les voies de droit qui s’offraient à eux auprès du SPC.</w:t>
      </w:r>
    </w:p>
    <w:p>
      <w:r>
        <w:t>A/4286/2015 - 4/5 - Conformément à l’art. 11 al. 3 LPA, ce « recours » doit donc être considéré comme une opposition et être renvoyé au SPC comme objet de sa compétence, à charge pour ce service de rendre une décision sur opposition dans les meilleurs délais. Les époux pourront ensuite saisir la chambre de céans d’un recours contre cette dernière décision si celle-ci ne leur donne pas satisfaction.</w:t>
      </w:r>
    </w:p>
    <w:p>
      <w:r>
        <w:t>A/4286/2015 - 5/5 - PAR CES MOTIFS, LA CHAMBRE DES ASSURANCES SOCIALES : 1. Se déclare incompétente ratione materiae pour juger du recours interjeté par les époux A______ contre la décision sur opposition rendue par le SPC le 26 novembre 2015. 2. Transmet la cause à la chambre administrative comme objet de sa compétence. 3. Déclare irrecevable le recours interjeté à l’encontre de la décision rendue par le SPC le même jour, car prématuré. 4. Le transmet au SPC comme objet de sa compétence.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