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ATAS/629/2015 vom 26. August 2015</w:t>
      </w:r>
    </w:p>
    <w:p>
      <w:r>
        <w:t>GE Cour de justice, 2015-08-26, FR</w:t>
      </w:r>
    </w:p>
    <w:p>
      <w:r>
        <w:rPr>
          <w:b/>
        </w:rPr>
        <w:t xml:space="preserve">Quelle: </w:t>
      </w:r>
      <w:r>
        <w:t>https://mcp.opencaselaw.ch/entscheid/ge_gerichte_ATAS_629_2015</w:t>
      </w:r>
    </w:p>
    <w:p>
      <w:r>
        <w:t>FR: GE_GERICHTE ATAS/629/2015 du 26 août 2015</w:t>
      </w:r>
    </w:p>
    <w:p>
      <w:r>
        <w:t>IT: GE_GERICHTE ATAS/629/2015 del 26 agosto 2015</w:t>
      </w:r>
    </w:p>
    <w:p>
      <w:pPr>
        <w:pStyle w:val="Heading2"/>
      </w:pPr>
      <w:r>
        <w:t>Volltext</w:t>
      </w:r>
    </w:p>
    <w:p>
      <w:r>
        <w:t>Siégeant : Juliana BALDÉ, Présidente; Dana DORDEA et Christine LUZZATTO, Juges assesseurs</w:t>
      </w:r>
    </w:p>
    <w:p>
      <w:r>
        <w:t>RÉPUBLIQUE ET</w:t>
      </w:r>
    </w:p>
    <w:p>
      <w:r>
        <w:t>CANTON DE GENÈVE POUVOIR JUDICIAIRE</w:t>
      </w:r>
    </w:p>
    <w:p>
      <w:r>
        <w:t>A/2536/2015 ATAS/629/2015 COUR DE JUSTICE Chambre des assurances sociales Arrêt du 26 août 2015 4ème Chambre</w:t>
      </w:r>
    </w:p>
    <w:p>
      <w:r>
        <w:t>En la cause Monsieur A______, domicilié aux ACACIAS, représenté par AVIVO recourant</w:t>
      </w:r>
    </w:p>
    <w:p>
      <w:r>
        <w:t>contre SERVICE DES PRESTATIONS COMPLEMENTAIRES, sis Route de Chêne 54, GENÈVE intimé</w:t>
      </w:r>
    </w:p>
    <w:p>
      <w:r>
        <w:t>A/2536/2015 - 2/2 -</w:t>
      </w:r>
    </w:p>
    <w:p>
      <w:r>
        <w:t>Vu la décision sur opposition rendue par le service des prestations complémentaires en date du 24 juin 2015 ; Vu le recours du 21 juillet 2015 interjeté par Monsieur A______ ; Vu la réponse du 6 août 2015, par laquelle le service des prestations complémentaires a informé la chambre de céans avoir rendu une nouvelle décision sur opposition le 6 août 2015, donnant ainsi entière satisfaction au recourant ; Vu que par courrier du 17 août 2015, ce dernier a indiqué qu’il retirait son recours ; Qu'il convient d'en prendre acte et de rayer la cause du rôle.</w:t>
      </w:r>
    </w:p>
    <w:p>
      <w:r>
        <w:t>* * * * *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