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ATAS/617/2007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https://mcp.opencaselaw.ch/entscheid/ge_gerichte_ATAS_617_2007</w:t>
      </w:r>
    </w:p>
    <w:p>
      <w:r>
        <w:t>FR: GE_GERICHTE ATAS/617/2007 du 31 mai 2007</w:t>
      </w:r>
    </w:p>
    <w:p>
      <w:r>
        <w:t>IT: GE_GERICHTE ATAS/617/2007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%)&amp;&amp;5 25 !&amp;*9% "%&amp;+%&amp;!&amp;5</w:t>
      </w:r>
    </w:p>
    <w:p>
      <w:r>
        <w:t>+%88!#%</w:t>
      </w:r>
    </w:p>
    <w:p>
      <w:r>
        <w:t>F</w:t>
      </w:r>
    </w:p>
    <w:p>
      <w:r>
        <w:t>%"!&amp;;</w:t>
      </w:r>
    </w:p>
    <w:p>
      <w:r>
        <w:t>"%!</w:t>
      </w:r>
    </w:p>
    <w:p>
      <w:r>
        <w:t>9! 8 %9%"&amp;%%D&amp;&amp; &amp;!8!"E9%&amp;!&amp;%"&amp;%!&amp;H&amp;&amp;7 H" !9%+%88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