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ATAS/612/2009 vom 19. Mai 2009</w:t>
      </w:r>
    </w:p>
    <w:p>
      <w:r>
        <w:t>GE Cour de justice, 2009-05-19, FR</w:t>
      </w:r>
    </w:p>
    <w:p>
      <w:r>
        <w:rPr>
          <w:b/>
        </w:rPr>
        <w:t xml:space="preserve">Quelle: </w:t>
      </w:r>
      <w:r>
        <w:t>https://mcp.opencaselaw.ch/entscheid/ge_gerichte_ATAS_612_2009</w:t>
      </w:r>
    </w:p>
    <w:p>
      <w:r>
        <w:t>FR: GE_GERICHTE ATAS/612/2009 du 19 mai 2009</w:t>
      </w:r>
    </w:p>
    <w:p>
      <w:r>
        <w:t>IT: GE_GERICHTE ATAS/612/2009 del 19 maggio 2009</w:t>
      </w:r>
    </w:p>
    <w:p>
      <w:pPr>
        <w:pStyle w:val="Heading2"/>
      </w:pPr>
      <w:r>
        <w:t>Erwägungen</w:t>
      </w:r>
    </w:p>
    <w:p>
      <w:r>
        <w:rPr>
          <w:b/>
        </w:rPr>
        <w:t>E. 1</w:t>
      </w:r>
    </w:p>
    <w:p>
      <w:r>
        <w:t>Donne acte à la caisse de sa proposition de réduire le montant réclamé à 9'140 fr., représentant le dommage subi en raison du non paiement des cotisations AVS-AI et APG dues par la société Centre d'équipement immobilier SA, et de renoncer ce faisant à celui correspondant aux contributions allocations familiales, assurance- maternité, assurance-chômage, aux frais d'administration et frais de poursuites, ainsi qu'aux intérêts moratoires.</w:t>
      </w:r>
    </w:p>
    <w:p>
      <w:r>
        <w:rPr>
          <w:b/>
        </w:rPr>
        <w:t>E. 2</w:t>
      </w:r>
    </w:p>
    <w:p>
      <w:r>
        <w:t>L’y condamne en tant que de besoin.</w:t>
      </w:r>
    </w:p>
    <w:p>
      <w:r>
        <w:rPr>
          <w:b/>
        </w:rPr>
        <w:t>E. 3</w:t>
      </w:r>
    </w:p>
    <w:p>
      <w:r>
        <w:t>Donne acte à Madame C_________ de son accord de payer la somme de 9'140 fr.</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A/1879/2007 - 3/3 -</w:t>
      </w:r>
    </w:p>
    <w:p>
      <w:r>
        <w:t>La greffière :</w:t>
      </w:r>
    </w:p>
    <w:p>
      <w:r>
        <w:t>Marie-Louise QUELOZ</w:t>
      </w:r>
    </w:p>
    <w:p>
      <w:r>
        <w:t>La Présidente :</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