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ATAS/607/2021 vom 14. Juni 2021</w:t>
      </w:r>
    </w:p>
    <w:p>
      <w:r>
        <w:t>GE Cour de justice, 2021-06-14, FR</w:t>
      </w:r>
    </w:p>
    <w:p>
      <w:r>
        <w:rPr>
          <w:b/>
        </w:rPr>
        <w:t xml:space="preserve">Quelle: </w:t>
      </w:r>
      <w:r>
        <w:t>https://mcp.opencaselaw.ch/entscheid/ge_gerichte_ATAS_607_2021</w:t>
      </w:r>
    </w:p>
    <w:p>
      <w:r>
        <w:t>FR: GE_GERICHTE ATAS/607/2021 du 14 juin 2021</w:t>
      </w:r>
    </w:p>
    <w:p>
      <w:r>
        <w:t>IT: GE_GERICHTE ATAS/607/2021 del 14 giugno 2021</w:t>
      </w:r>
    </w:p>
    <w:p>
      <w:pPr>
        <w:pStyle w:val="Heading2"/>
      </w:pPr>
      <w:r>
        <w:t>Volltext</w:t>
      </w:r>
    </w:p>
    <w:p>
      <w:r>
        <w:t>Siégeant : Mario-Dominique TORELLO, Président; Michael RUDERMANN et Jean- Pierre WAVRE, Juges assesseurs</w:t>
      </w:r>
    </w:p>
    <w:p>
      <w:r>
        <w:t>RÉPUBLIQUE ET</w:t>
      </w:r>
    </w:p>
    <w:p>
      <w:r>
        <w:t>CANTON DE GEN ÈVE POUVOIR JUDICIAIRE</w:t>
      </w:r>
    </w:p>
    <w:p>
      <w:r>
        <w:t>A/4267/2020 ATAS/607/2021 COUR DE JUSTICE Chambre des assurances sociales Arrêt du 14 juin 2021 10ème Chambre</w:t>
      </w:r>
    </w:p>
    <w:p>
      <w:r>
        <w:t>En la cause Madame A______, domiciliée ______, à GENÈVE</w:t>
      </w:r>
    </w:p>
    <w:p>
      <w:r>
        <w:t>recourante</w:t>
      </w:r>
    </w:p>
    <w:p>
      <w:r>
        <w:t>contre SERVICE DES PRESTATIONS COMPLÉMENTAIRES, sis route de Chêne 54, GENÈVE intimé</w:t>
      </w:r>
    </w:p>
    <w:p>
      <w:r>
        <w:t>A/4267/2020 - 2/4 - Vu la décision sur opposition du 9 novembre 2020 du service des prestations complémentaires (ci-après : SPC ou l'intimé) en matière de prestations complémentaires familiales, rejetant l'opposition formée par Madame A______ (ci-après : la bénéficiaire ou la recourante), le 29 août 2020 contre la décision de prestations complémentaires familiales et de subsides d'assurance-maladie du 18 août 2020; Vu le recours interjeté par la bénéficiaire par courrier du 8 décembre 2020 concluant implicitement à l'annulation de la décision entreprise en tant qu'elle prenait en compte dans le calcul des prestations complémentaires familiales un montant à titre de pension alimentaire potentielle pour l'entretien de l'enfant B______par son père, la recourante exposant être dans l'attente d'une réponse du Pouvoir judiciaire (civil) concernant la ratification d'une convention d'entretien pour parents non mariés déposée le 15 septembre 2020 au Tribunal de protection de l'adulte et de l'enfant (ci-après : TPAE), et dont elle produisait une copie; Vu la réponse du SPC du 13 janvier 2021 concluant principalement au rejet du recours et à la confirmation de la décision entreprise, et subsidiairement à la suspension de la procédure dans l'attente de la décision du TPAE au sujet de la convention susmentionnée; Vu les échanges de correspondances et écritures ultérieures des parties, et en particulier le courrier du SPC à la chambre de céans du 29 avril 2021, au terme duquel, après examen des pièces reçues dans le cadre de la procédure, il relevait que le TPAE avait finalement ratifié la convention d'entretien en date du 12 février 2021, convention aux termes de laquelle le père n'était pas en mesure de contribuer à l'entretien de son fils, sous réserve d'une amélioration de sa situation, et qu'en conséquence, l'intimé proposait l'admission partielle du recours en ce sens qu'il acceptait de renoncer à la prise en compte d'une pension alimentaire potentielle dès le début du mois à compter duquel la convention susvisée avait été transmise au TPAE , soit dès le 1er octobre 2020; Que par courrier du 26 mai (date du timbre postal), reçu le 2 juin 2021 par la chambre de céans, la recourante a indiqué à cette juridiction que la proposition du SPC, formulée ci-dessus, la satisfaisait et que dans cette mesure, un arrêt d'admission partielle était accepté de sa part; Vu les pièces figurant au dossier; Attendu en droit, Que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et que sa compétence pour juger du cas d’espèce est ainsi établie;</w:t>
      </w:r>
    </w:p>
    <w:p>
      <w:r>
        <w:t>A/4267/2020 - 3/4 - Que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Que le 1er janvier 2021 est entrée en vigueur la modification du 21 juin 2019 de la LPGA. Toutefois, dans la mesure où le recours était, au 1er janvier 2021, pendant devant la chambre de céans, il reste soumis à l’ancien droit (art. 83 LPGA); Qu'interjeté en temps utile, le recours satisfait aux exigences de forme et de contenu prévues par l’art. 61 let. b LPGA, de sorte qu’il est recevable; Qu'en l'espèce, la proposition du SPC, expressément acceptée par la recourante, qui indique qu'un arrêt rendu sur cette base-là la satisferait pleinement, revient à l'admission partielle du recours.</w:t>
      </w:r>
    </w:p>
    <w:p>
      <w:r>
        <w:t>A/4267/2020 - 4/4 - PAR CES MOTIFS, LA CHAMBRE DES ASSURANCES SOCIALES Statuant À la forme : 1. Déclare le recours recevable. Au fond : 2. L'admet partiellement. 3. Annule la décision sur opposition du 9 novembre 2020 du service des prestations complémentaires en matière de prestations complémentaires familiales, en tant qu'elle prend en compte dans le calcul des prestations complémentaires un montant à titre de contribution alimentaire potentielle, au-delà et à compter du 1er octobre 2020; la confirme pour le surplus. 4. Retourne la cause à l'intimé pour nouvelle décision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Véronique SERAIN</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