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ATAS/604/2015 vom 13. August 2013</w:t>
      </w:r>
    </w:p>
    <w:p>
      <w:r>
        <w:t>GE Cour de justice, 2013-08-13, FR</w:t>
      </w:r>
    </w:p>
    <w:p>
      <w:r>
        <w:rPr>
          <w:b/>
        </w:rPr>
        <w:t xml:space="preserve">Quelle: </w:t>
      </w:r>
      <w:r>
        <w:t>https://mcp.opencaselaw.ch/entscheid/ge_gerichte_ATAS_604_2015</w:t>
      </w:r>
    </w:p>
    <w:p>
      <w:r>
        <w:t>FR: GE_GERICHTE ATAS/604/2015 du 13 août 2013</w:t>
      </w:r>
    </w:p>
    <w:p>
      <w:r>
        <w:t>IT: GE_GERICHTE ATAS/604/2015 del 13 agosto 2013</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t>- 7/13-</w:t>
      </w:r>
    </w:p>
    <w:p>
      <w:r>
        <w:t>A/2737/2013</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b) S’agissant des prestations complémentaire cantonales, l’art. 43 de la loi sur les prestations cantonales complémentaires à l’assurance-vieillesse et survivants et à l’assurance-invalidité, du 25 octobre 1968 (LPCC ; RSG J 7 15) ouvre les mêmes voies de droit. c) En l’espèce, le recours a été adressé dans les forme et délai légaux (art. 56ss LPGA), de sorte qu'il est recevable.</w:t>
      </w:r>
    </w:p>
    <w:p>
      <w:r>
        <w:rPr>
          <w:b/>
        </w:rPr>
        <w:t>E. 3</w:t>
      </w:r>
    </w:p>
    <w:p>
      <w:r>
        <w:t>Les dispositions de la LPGA, en vigueur depuis le 1er janvier 2003, s’appliquent aux prestations complémentaires fédérales à moins que la LPCC n'y déroge expressément (art. 1 al. 1 de la loi fédérale du 6 octobre 2006 sur les prestations complémentaires à l’AVS et à l’AI [LPC; 831.30]). Il en va de même en matière de prestations complémentaires cantonales (cf. art. 1A let. b LPCC).</w:t>
      </w:r>
    </w:p>
    <w:p>
      <w:r>
        <w:rPr>
          <w:b/>
        </w:rPr>
        <w:t>E. 4</w:t>
      </w:r>
    </w:p>
    <w:p>
      <w:r>
        <w:t>Le litige porte sur la prise en charge du traitement dentaire ayant fait l’objet du devis du 7 décembre 2012.</w:t>
      </w:r>
    </w:p>
    <w:p>
      <w:r>
        <w:rPr>
          <w:b/>
        </w:rPr>
        <w:t>E. 5</w:t>
      </w:r>
    </w:p>
    <w:p>
      <w:r>
        <w:t>a) Aux termes de l'art. 14 al. 1 let. a LPC, les cantons remboursent aux bénéficiaires d'une prestation complémentaire annuelle les frais de traitement dentaire de l'année civile en cours, s'ils sont dûment établis.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Par année, ceux-ci ne peuvent être toutefois être inférieurs à 25'000 fr. pour les personnes seules ou les conjoints de personnes vivant dans un home ou un hôpital. L'art. 2 al. 1 let. c de la loi sur les prestations fédérales complémentaires à l’assurance-vieillesse et survivants et à l’assurance-invalidité (J 4 20; LPFC) délègue au Conseil d'État la compétence de déterminer les frais de maladie et d'invalidité qui peuvent être remboursés, en application de l'art. 14 al. 1 et 2 LPC, qui répondent aux règles suivantes : les montants maximaux remboursés correspondent aux montants figurant à l'article 14, alinéa 3, de la loi fédérale (ch. 1), et les remboursements sont limités aux dépenses nécessaires dans le cadre d'une fourniture économique et adéquate des prestations (ch. 2).</w:t>
      </w:r>
    </w:p>
    <w:p>
      <w:r>
        <w:t>- 8/13-</w:t>
      </w:r>
    </w:p>
    <w:p>
      <w:r>
        <w:t>A/2737/2013 b) Il sied de relever que la LPC a été totalement révisée dans le cadre de la loi concernant l’adoption et la modification d’actes dans le cadre de la réforme de la péréquation financière et de la répartition des tâches entre la Confédération et les cantons (RPT) et que c'est à cette occasion que la compétence de définir les frais de maladie et d'invalidité qui, dans les limites du droit fédéral, peuvent être remboursés, a été transférée aux cantons (Message du Conseil fédéral du 7 septembre 2005 sur la législation d’exécution concernant la réforme de la péréquation financière et de la répartition des tâches entre la Confédération et les cantons (RPT) [FF 2005 5641 p. 5839]). Ces frais étaient jusqu'alors déterminés par les dispositions de l'ordonnance du Conseil fédéral du 29 décembre 1997 relative au remboursement des frais de maladie et des frais résultant de l'invalidité en matière de prestations complémentaires (OMPC), abrogée par la RPT. Cependant, selon les dispositions transitoires de la LPC (art. 34), les art. 3 à 18 de l'OMPC dans sa version en vigueur au 31 décembre 2007 restaient applicables par analogie, pour une durée maximale de trois ans dès le 1er janvier 2008, tant que les cantons n'avaient pas défini les frais susceptibles d’être remboursés au sens de l’art. 14. al. 1 LPC. c) Eu égard au principe selon lequel les règles applicables sont celles en vigueur au moment où les faits juridiquement déterminants se sont produits (ATF I 648/06 du</w:t>
      </w:r>
    </w:p>
    <w:p>
      <w:r>
        <w:rPr>
          <w:b/>
        </w:rPr>
        <w:t>E. 8</w:t>
      </w:r>
    </w:p>
    <w:p>
      <w:r>
        <w:t>Est-il exact que le traitement orthodontique préconisé comporte des risques au vu de l’âge de l’intéressé ? Par ailleurs, quels seraient les risques encourus si l’assuré ne se soumettait pas au traitement ?</w:t>
      </w:r>
    </w:p>
    <w:p>
      <w:r>
        <w:rPr>
          <w:b/>
        </w:rPr>
        <w:t>E. 9</w:t>
      </w:r>
    </w:p>
    <w:p>
      <w:r>
        <w:t>La pose de bagues moins onéreuse correspondrait-elle à une solution que l’on pourrait qualifier d’économique ?</w:t>
      </w:r>
    </w:p>
    <w:p>
      <w:r>
        <w:rPr>
          <w:b/>
        </w:rPr>
        <w:t>E. 10</w:t>
      </w:r>
    </w:p>
    <w:p>
      <w:r>
        <w:t>En quoi consiste la récidive évoquée par la Dresse D______ ?</w:t>
      </w:r>
    </w:p>
    <w:p>
      <w:r>
        <w:rPr>
          <w:b/>
        </w:rPr>
        <w:t>E. 11</w:t>
      </w:r>
    </w:p>
    <w:p>
      <w:r>
        <w:t>Se trouve-t-on en présence d’un problème de santé général (malformation osseuse à évolution permanente qui provoquerait des déplacements des dents, par exemple) qui serait du ressort de l’assurance maladie ?</w:t>
      </w:r>
    </w:p>
    <w:p>
      <w:r>
        <w:t>- 13/13-</w:t>
      </w:r>
    </w:p>
    <w:p>
      <w:r>
        <w:t>A/2737/2013 3. Commet à ces fins les Drs J______, spécialiste FMH en chirurgie maxillo-faciale et K______, spécialiste en orthodontie, membre SSO. 4. Invite les experts à déposer à leur meilleure convenance un rapport en trois exemplaires à la chambre de céans. 5. Réserve le fond. 6. Fixe aux parties un délai de 10 jours dès réception de la présente pour une éventuelle récusation des experts nommés.</w:t>
      </w:r>
    </w:p>
    <w:p>
      <w:r>
        <w:t>La greffière</w:t>
      </w:r>
    </w:p>
    <w:p>
      <w:r>
        <w:t>Marie-Catherine SÉCHAUD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