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ATAS/585/2008 vom 19. Mai 2008</w:t>
      </w:r>
    </w:p>
    <w:p>
      <w:r>
        <w:t>GE Cour de justice, 2008-05-19, FR</w:t>
      </w:r>
    </w:p>
    <w:p>
      <w:r>
        <w:rPr>
          <w:b/>
        </w:rPr>
        <w:t xml:space="preserve">Quelle: </w:t>
      </w:r>
      <w:r>
        <w:t>https://mcp.opencaselaw.ch/entscheid/ge_gerichte_ATAS_585_2008</w:t>
      </w:r>
    </w:p>
    <w:p>
      <w:r>
        <w:t>FR: GE_GERICHTE ATAS/585/2008 du 19 mai 2008</w:t>
      </w:r>
    </w:p>
    <w:p>
      <w:r>
        <w:t>IT: GE_GERICHTE ATAS/585/2008 del 19 maggio 2008</w:t>
      </w:r>
    </w:p>
    <w:p>
      <w:pPr>
        <w:pStyle w:val="Heading2"/>
      </w:pPr>
      <w:r>
        <w:t>Erwägungen</w:t>
      </w:r>
    </w:p>
    <w:p>
      <w:r>
        <w:rPr>
          <w:b/>
        </w:rPr>
        <w:t>E. 1</w:t>
      </w:r>
    </w:p>
    <w:p>
      <w:r>
        <w:t>a) 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b)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décision de suppression de la rente d'invalidité de la recourante est datée du 27 août 2007. La LPGA s’applique donc au cas d’espèce.</w:t>
      </w:r>
    </w:p>
    <w:p>
      <w:r>
        <w:rPr>
          <w:b/>
        </w:rPr>
        <w:t>E. 2</w:t>
      </w:r>
    </w:p>
    <w:p>
      <w:r>
        <w:t>a) Le 1er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communiqué à l'assurée un projet de décision en date du 11 juin 2007, qui a été confirmé par la décision du 27 août 2007, contre laquelle l'assurée a interjeté directement recours devant le Tribunal de céans le 28 septembre 2007. c) Interjeté dans les forme et délai prévus par la loi, devant l'autorité compétente, le recours est en conséquence recevable (art. 56 ss LPGA).</w:t>
      </w:r>
    </w:p>
    <w:p>
      <w:r>
        <w:t>A/3666/2007 - 8/17 -</w:t>
      </w:r>
    </w:p>
    <w:p>
      <w:r>
        <w:rPr>
          <w:b/>
        </w:rPr>
        <w:t>E. 3</w:t>
      </w:r>
    </w:p>
    <w:p>
      <w:r>
        <w:t>L'objet du litige porte sur le bien fondé de la suppression de la rente d'invalidité de la recourante, en particulier sur le point de savoir si l'état de santé de celle-ci s'est amélioré depuis la décision d'octroi de la rente d'invalidité.</w:t>
      </w:r>
    </w:p>
    <w:p>
      <w:r>
        <w:rPr>
          <w:b/>
        </w:rPr>
        <w:t>E. 4</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5</w:t>
      </w:r>
    </w:p>
    <w:p>
      <w:r>
        <w:t>a)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Selon la lettre f des dispositions finales de la modification du 21 mars 2003, les rentes entières en cours perçues au titre d'un taux d'invalidité égal ou supérieur à 662/3 %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w:t>
      </w:r>
    </w:p>
    <w:p>
      <w:r>
        <w:t>A/3666/2007 - 9/17 - puisse prévoir que pratiquement aucun changement notable n’interviendra dans un avenir prévisible (ATF 119 V 102 consid. 4a et les références ; VSI 1999 p. 81 consid. 1a).</w:t>
      </w:r>
    </w:p>
    <w:p>
      <w:r>
        <w:rPr>
          <w:b/>
        </w:rPr>
        <w:t>E. 6</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(voir ATF 117 V 198 consid. 3a et la référence). C'est ainsi que la tâche du médecin dans le cadre d'une révision de la rente d'invalidité consiste avant tout à établir l'existence ou non d'un changement significatif de l'état de santé de l'assuré, respectivement de sa capacité de travail, en comparant les faits tels qu'ils se présentaient au moment de la décision initiale avec la situation au moment de son examen (ATFA non publié du 12 juillet 2005, I 282/04, consid. 5.2 et 5.3).</w:t>
      </w:r>
    </w:p>
    <w:p>
      <w:r>
        <w:rPr>
          <w:b/>
        </w:rPr>
        <w:t>E. 7</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w:t>
      </w:r>
    </w:p>
    <w:p>
      <w:r>
        <w:t>A/3666/2007 - 10/17 -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8</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t>A/3666/2007 - 11/17 -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t>A/3666/2007 - 12/17 -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9</w:t>
      </w:r>
    </w:p>
    <w:p>
      <w:r>
        <w:t>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w:t>
      </w:r>
    </w:p>
    <w:p>
      <w:r>
        <w:t>A/3666/2007 - 13/17 -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encore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w:t>
      </w:r>
    </w:p>
    <w:p>
      <w:r>
        <w:rPr>
          <w:b/>
        </w:rPr>
        <w:t>E. 10</w:t>
      </w:r>
    </w:p>
    <w:p>
      <w:r>
        <w:t>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w:t>
      </w:r>
    </w:p>
    <w:p>
      <w:r>
        <w:t>A/3666/2007 - 14/17 -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w:t>
      </w:r>
    </w:p>
    <w:p>
      <w:r>
        <w:t>A/3666/2007 - 15/17 -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w:t>
      </w:r>
    </w:p>
    <w:p>
      <w:r>
        <w:rPr>
          <w:b/>
        </w:rPr>
        <w:t>E. 11</w:t>
      </w:r>
    </w:p>
    <w:p>
      <w:r>
        <w:t>En l'espèce, le Dr Q________, spécialiste en chirurgie orthopédique, a contesté les conclusions du Dr O________, elles-mêmes confirmées par le Dr R________, en relevant notamment que l'expert n'avait pas mentionné l'importante déformation instable du genou de la recourante et évoquait une coxalgie qui ne s'appliquait pas à cette dernière. Il a appuyé les plaintes de la recourante, mentionnées également lors de l'audience de comparution personnelle du 25 février 2008 et a estimé que la capacité de travail de sa patiente était nulle.</w:t>
      </w:r>
    </w:p>
    <w:p>
      <w:r>
        <w:t>Au vu de ces avis médicaux contradictoires, le Tribunal de céans estime qu'une expertise judiciaire rhumatologique est nécessaire. En revanche, une expertise psychiatrique n'apparaît pas en l'état justifiée. Le rapport d'expertise du Dr N________ n'ayant pas été contesté par la recourante et celle-ci invoquant principalement des problèmes physiques invalidants.</w:t>
      </w:r>
    </w:p>
    <w:p>
      <w:r>
        <w:rPr>
          <w:b/>
        </w:rPr>
        <w:t>E. 12</w:t>
      </w:r>
    </w:p>
    <w:p>
      <w:r>
        <w:t>La recourante a contesté la pertinence des questions 5a et 5b. Celles-ci se rapportent cependant aux critères jurisprudentiels précités (consid. 9) et seront en conséquence maintenues. En revanche, la question de la perte d'intégration sociale sera supprimée dès lors qu'elle relève d'une évaluation plus psychiatrique que somatique. Enfin, trois questions 5d, 5e et 5f nouvelles seront ajoutées.</w:t>
      </w:r>
    </w:p>
    <w:p>
      <w:r>
        <w:rPr>
          <w:b/>
        </w:rPr>
        <w:t>E. 13</w:t>
      </w:r>
    </w:p>
    <w:p>
      <w:r>
        <w:t>Cette expertise sera confiée à la Dresse U________, médecin spécialiste en rhumatologie, à Genève.</w:t>
      </w:r>
    </w:p>
    <w:p>
      <w:r>
        <w:t>A/3666/2007 - 16/17 -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