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ATAS/583/2016 vom 12. Juli 2016</w:t>
      </w:r>
    </w:p>
    <w:p>
      <w:r>
        <w:t>GE Cour de justice, 2016-07-12, FR</w:t>
      </w:r>
    </w:p>
    <w:p>
      <w:r>
        <w:rPr>
          <w:b/>
        </w:rPr>
        <w:t xml:space="preserve">Quelle: </w:t>
      </w:r>
      <w:r>
        <w:t>https://mcp.opencaselaw.ch/entscheid/ge_gerichte_ATAS_583_2016</w:t>
      </w:r>
    </w:p>
    <w:p>
      <w:r>
        <w:t>FR: GE_GERICHTE ATAS/583/2016 du 12 juillet 2016</w:t>
      </w:r>
    </w:p>
    <w:p>
      <w:r>
        <w:t>IT: GE_GERICHTE ATAS/583/2016 del 12 luglio 2016</w:t>
      </w:r>
    </w:p>
    <w:p>
      <w:pPr>
        <w:pStyle w:val="Heading2"/>
      </w:pPr>
      <w:r>
        <w:t>Volltext</w:t>
      </w:r>
    </w:p>
    <w:p>
      <w:r>
        <w:t>Siégeant : Doris GALEAZZI, Présidente; Evelyne BOUCHAARA et Christine TARRIT-DESHUSSES, Juges assesseurs</w:t>
      </w:r>
    </w:p>
    <w:p>
      <w:r>
        <w:t>RÉPUBLIQUE ET</w:t>
      </w:r>
    </w:p>
    <w:p>
      <w:r>
        <w:t>CANTON DE GENÈVE POUVOIR JUDICIAIRE</w:t>
      </w:r>
    </w:p>
    <w:p>
      <w:r>
        <w:t>A/1925/2016 ATAS/583/2016 COUR DE JUSTICE Chambre des assurances sociales Arrêt du 12 juillet 2016 1ère Chambre</w:t>
      </w:r>
    </w:p>
    <w:p>
      <w:r>
        <w:t>En la cause Madame A______, domiciliée au GRAND-LANCY recourante</w:t>
      </w:r>
    </w:p>
    <w:p>
      <w:r>
        <w:t>contre SERVICE DES PRESTATIONS COMPLÉMENTAIRES, sis route de Chêne 54, GENÈVE intimé</w:t>
      </w:r>
    </w:p>
    <w:p>
      <w:r>
        <w:t>A/1925/2016 - 2/3 - Attendu en fait que par décision du 10 février 2015, le service des prestations complémentaires (ci-après SPC) a reconnu le droit de Madame A______ (ci-après l’assurée) à des prestations complémentaires familiales, à des prestations d’aide sociale et à un subside d’assurance-maladie à compter du 1er novembre 2014 ; Que par décision du 10 décembre 2015, le SPC a fixé le montant des prestations complémentaires familiales ; Que l’assurée a formé opposition le 14 décembre 2015 ; qu’elle conteste la date à compter de laquelle ces prestations lui sont versées ; qu’elle précise qu’elle reçoit les indemnités de l’assurance-chômage depuis le 1er septembre 2015, et non depuis le 1er novembre 2015 ; Que par décision du 25 mai 2016, le SPC a rejeté l’opposition, au motif que les décomptes de la caisse cantonale de chômage pour les mois de septembre et octobre 2015 lui étaient parvenus le 13 novembre 2015 ; Que l’assurée a interjeté recours le 9 juin 2016 contre ladite décision ; qu’elle conclut à l’octroi des prestations dès le 1er septembre 2015 ; Que par courrier du 4 juillet 2016, le SPC a informé la chambre de céans qu’il avait procédé à une reconsidération de la décision litigieuse ; qu’il a ainsi notifié à l’assurée une décision sur opposition le même jour, annulant et remplaçant celle du 25 mai 2016, et aux termes de laquelle le droit à des prestations dès le 1er septembre 2015 lui est reconnu ; Considérant en droit que 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RS J 4 25) concernant les prestations complémentaires familiales au sens de l’art. 36A LPCC en vigueur dès le 1er novembre 2012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le SPC a rendu une nouvelle décision le 4 juillet 2016, annulant et remplaçant la décision litigieuse ; Qu'il convient d'en prendre acte ; Que l'assurée obtient ainsi satisfaction ; Que le recours est dès lors devenu sans objet ; qu’il convient de rayer la cause du rôle ;</w:t>
      </w:r>
    </w:p>
    <w:p>
      <w:r>
        <w:t>A/1925/2016 - 3/3 - PAR CES MOTIFS, LA CHAMBRE DES ASSURANCES SOCIALES : 1. Prend acte de la nouvelle décision du 4 juillet 2016. 2. Dit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