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ATAS/583/2013 vom 6. Juni 2013</w:t>
      </w:r>
    </w:p>
    <w:p>
      <w:r>
        <w:t>GE Cour de justice, 2013-06-06, FR</w:t>
      </w:r>
    </w:p>
    <w:p>
      <w:r>
        <w:rPr>
          <w:b/>
        </w:rPr>
        <w:t xml:space="preserve">Quelle: </w:t>
      </w:r>
      <w:r>
        <w:t>https://mcp.opencaselaw.ch/entscheid/ge_gerichte_ATAS_583_2013</w:t>
      </w:r>
    </w:p>
    <w:p>
      <w:r>
        <w:t>FR: GE_GERICHTE ATAS/583/2013 du 6 juin 2013</w:t>
      </w:r>
    </w:p>
    <w:p>
      <w:r>
        <w:t>IT: GE_GERICHTE ATAS/583/2013 del 6 giugno 2013</w:t>
      </w:r>
    </w:p>
    <w:p>
      <w:pPr>
        <w:pStyle w:val="Heading2"/>
      </w:pPr>
      <w:r>
        <w:t>Volltext</w:t>
      </w:r>
    </w:p>
    <w:p>
      <w:r>
        <w:t>Siégeant : Karine STECK, Présidente; Michael BIOT et Claudiane CORTHAY , Juges assesseurs</w:t>
      </w:r>
    </w:p>
    <w:p>
      <w:r>
        <w:t>REPUBLIQUE ET</w:t>
      </w:r>
    </w:p>
    <w:p>
      <w:r>
        <w:t>CANTON DE GENEVE POUVOIR JUDICIAIRE</w:t>
      </w:r>
    </w:p>
    <w:p>
      <w:r>
        <w:t>A/1501/2013 ATAS/583/2013 COUR DE JUSTICE Chambre des assurances sociales Arrêt incident du 6 juin 2013 3ème Chambre</w:t>
      </w:r>
    </w:p>
    <w:p>
      <w:r>
        <w:t>En la cause Monsieur P__________, domicilié à GENEVE, comparant avec élection de domicile en l'étude de Maître POGGIA Mauro recourant contre SERVICE DES PRESTATIONS COMPLEMENTAIRES, sis route de Chêne 54, GENEVE intimé</w:t>
      </w:r>
    </w:p>
    <w:p>
      <w:r>
        <w:t>A/1501/2013 - 2/3 - Vu la décision sur opposition rendue le 4 décembre 2012 par le SERVICE DES PRESTATIONS COMPLEMENTAIRES concernant Monsieur P__________ et portant sur la suppression des prestations complémentaires allouées à ce dernier avec effet au 31 août 2012; Vu le recours interjeté contre cette décision par l'intéressé le 21 janvier 2013 devant la Cour de céans (procédure A/260/2013); Vu la décision sur opposition du SPC du 11 avril 2013 réclamant à son bénéficiaire le remboursement d'un montant de 24'448 fr. à titre de prestations indues; Vu le recours interjeté par l'intéressé contre cette décision en date du 10 mai 2013; Attendu que,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831.30)L; Qu'elle statue aussi, en application de l'art. 134 al. 3 let. a LOJ, sur les contestations prévues à l'art. 43 de la loi cantonale sur les prestations cantonales complémentaires du 25 octobre 1968 (LPCC; RS J 4 25); Que la compétence de la Cour de céans pour juger du cas d’espèce est ainsi établie;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Qu'a fortiori, la suspension est possible lorsque deux causes sont pendantes devant la même juridiction; Qu'en l'espèce, il convient d'accéder à la demande du recourant de suspendre la présente procédure dans l'attente de l'issue de la procédure A/260/2013.</w:t>
      </w:r>
    </w:p>
    <w:p>
      <w:r>
        <w:t>A/1501/2013 - 3/3 - PAR CES MOTIFS, LA CHAMBRE DES ASSURANCES SOCIALES : Statuant sur incident</w:t>
      </w:r>
    </w:p>
    <w:p>
      <w:r>
        <w:t>1. Suspend l'instance en application de l’art. 14 LPA, jusqu’à droit connu dans la procédure A/260/2013.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