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ATAS/572/2015 vom 27. Juli 2015</w:t>
      </w:r>
    </w:p>
    <w:p>
      <w:r>
        <w:t>GE Cour de justice, 2015-07-27, FR</w:t>
      </w:r>
    </w:p>
    <w:p>
      <w:r>
        <w:rPr>
          <w:b/>
        </w:rPr>
        <w:t xml:space="preserve">Quelle: </w:t>
      </w:r>
      <w:r>
        <w:t>https://mcp.opencaselaw.ch/entscheid/ge_gerichte_ATAS_572_2015</w:t>
      </w:r>
    </w:p>
    <w:p>
      <w:r>
        <w:t>FR: GE_GERICHTE ATAS/572/2015 du 27 juillet 2015</w:t>
      </w:r>
    </w:p>
    <w:p>
      <w:r>
        <w:t>IT: GE_GERICHTE ATAS/572/2015 del 27 luglio 2015</w:t>
      </w:r>
    </w:p>
    <w:p>
      <w:pPr>
        <w:pStyle w:val="Heading2"/>
      </w:pPr>
      <w:r>
        <w:t>Erwägungen</w:t>
      </w:r>
    </w:p>
    <w:p>
      <w:r>
        <w:rPr>
          <w:b/>
        </w:rPr>
        <w:t>E. 1</w:t>
      </w:r>
    </w:p>
    <w:p>
      <w:r>
        <w:t>Déclare le recours recevable. Au fond :</w:t>
      </w:r>
    </w:p>
    <w:p>
      <w:r>
        <w:rPr>
          <w:b/>
        </w:rPr>
        <w:t>E. 2</w:t>
      </w:r>
    </w:p>
    <w:p>
      <w:r>
        <w:t>L’admet.</w:t>
      </w:r>
    </w:p>
    <w:p>
      <w:r>
        <w:rPr>
          <w:b/>
        </w:rPr>
        <w:t>E. 3</w:t>
      </w:r>
    </w:p>
    <w:p>
      <w:r>
        <w:t>Annule la décision du 25 novembre 2014 de l'office de l'assurance-invalidité du canton de Genève en tant qu'elle alloue à Madame A______ un quart de rente invalidité basée sur un degré d'invalidité de 43 %, dès le 1er mai 2013 et statuant à nouveau dit que la recourante a droit à une rente d'invalidité entière basée sur un degré d'invalidité de 80 % dès le 1er mai 2013 ;</w:t>
      </w:r>
    </w:p>
    <w:p>
      <w:r>
        <w:rPr>
          <w:b/>
        </w:rPr>
        <w:t>E. 4</w:t>
      </w:r>
    </w:p>
    <w:p>
      <w:r>
        <w:t>Renvoie la cause à l'office de l'assurance-invalidité du canton de Genève afin qu'il fasse procéder au calcul de la rente et procède à son paiement sous toutes légitimes imputations ;</w:t>
      </w:r>
    </w:p>
    <w:p>
      <w:r>
        <w:rPr>
          <w:b/>
        </w:rPr>
        <w:t>E. 5</w:t>
      </w:r>
    </w:p>
    <w:p>
      <w:r>
        <w:t>Condamne l'office de l'assurance-invalidité du canton de Genève à payer à la recourante une indemnité de CHF 1'500.- à titre de participation à ses frais de défense.</w:t>
      </w:r>
    </w:p>
    <w:p>
      <w:r>
        <w:rPr>
          <w:b/>
        </w:rPr>
        <w:t>E. 6</w:t>
      </w:r>
    </w:p>
    <w:p>
      <w:r>
        <w:t>Met un émolument de CHF 200.- à la charge de l'office de l'assurance-invalidité du canton de Genève.</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