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ATAS/570/2016 vom 11. Juli 2016</w:t>
      </w:r>
    </w:p>
    <w:p>
      <w:r>
        <w:t>GE Cour de justice, 2016-07-11, FR</w:t>
      </w:r>
    </w:p>
    <w:p>
      <w:r>
        <w:rPr>
          <w:b/>
        </w:rPr>
        <w:t xml:space="preserve">Quelle: </w:t>
      </w:r>
      <w:r>
        <w:t>https://mcp.opencaselaw.ch/entscheid/ge_gerichte_ATAS_570_2016</w:t>
      </w:r>
    </w:p>
    <w:p>
      <w:r>
        <w:t>FR: GE_GERICHTE ATAS/570/2016 du 11 juillet 2016</w:t>
      </w:r>
    </w:p>
    <w:p>
      <w:r>
        <w:t>IT: GE_GERICHTE ATAS/570/2016 del 11 luglio 2016</w:t>
      </w:r>
    </w:p>
    <w:p>
      <w:pPr>
        <w:pStyle w:val="Heading2"/>
      </w:pPr>
      <w:r>
        <w:t>Volltext</w:t>
      </w:r>
    </w:p>
    <w:p>
      <w:r>
        <w:t>Siégeant : Valérie MONTANI, Présidente ; Maria Esther SPEDALIERO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A/1510/2016 ATAS/570/2016 COUR DE JUSTICE Chambre des assurances sociales Arrêt du 11 juillet 2016 6ème Chambre</w:t>
      </w:r>
    </w:p>
    <w:p>
      <w:r>
        <w:t>En la cause Madame A______, domiciliée à CHÂTELAINE, représentée par le CSP-CENTRE SOCIAL PROTESTANT</w:t>
      </w:r>
    </w:p>
    <w:p>
      <w:r>
        <w:t>recourante</w:t>
      </w:r>
    </w:p>
    <w:p>
      <w:r>
        <w:t>contre SERVICE DES PRESTATIONS COMPLEMENTAIRES, sis route de Chêne 54, GENÈVE</w:t>
      </w:r>
    </w:p>
    <w:p>
      <w:r>
        <w:t>intimé</w:t>
      </w:r>
    </w:p>
    <w:p>
      <w:r>
        <w:t>A/1510/2016 - 2/2 - Vu en fait la décision sur opposition du 7 avril 2016 du service des prestations complémentaires (ci-après : SPC) ; Vu le recours du 11 mai 2016 de Madame A______ (ci-après : l'assurée), représentée par le Centre social protestant – Genève (CSP), interjeté contre ladite décision auprès de la chambre des assurances sociales de la Cour de justice ; Vu la réponse du SPC du 7 juin 2016 concluant à l’admission partielle du recours ; Vu l’écriture du 27 juin 2016 du CSP déclarant retirer le recours, le SPC ayant admis ses arguments ; Attendu en droit que selon l'art. 89 al. 1 de la loi sur la procédure administrative, du 12 septembre 1985 (LPA ; RS E 5 10), le retrait du recours met fin à la procédure ; Qu'en l'espèce le recours ayant été retiré, il convient d'en prendre acte et de rayer la cause du rôle ; Qu’au vu des circonstances du retrait du recours, il convient d’allouer à la recourante une indemnité de CHF 500.- (art. 61 let. g de la loi fédérale sur la partie générale du droit des assurances sociales, du 6 octobre 2000, LPGA - RS 830.1 ; art. 89H al. 3 LPA).</w:t>
      </w:r>
    </w:p>
    <w:p>
      <w:r>
        <w:t>PAR CES MOTIFS, LA CHAMBRE DES ASSURANCES SOCIALES : 1. Prend acte du retrait du recours. 2. Raye la cause du rôle. 3. Condamne l’intimé à verser une indemnité de CHF 500.- à la recourante.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