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ATAS/568/2010 vom 26. Mai 2010</w:t>
      </w:r>
    </w:p>
    <w:p>
      <w:r>
        <w:t>GE Cour de justice, 2010-05-26, FR</w:t>
      </w:r>
    </w:p>
    <w:p>
      <w:r>
        <w:rPr>
          <w:b/>
        </w:rPr>
        <w:t xml:space="preserve">Quelle: </w:t>
      </w:r>
      <w:r>
        <w:t>https://mcp.opencaselaw.ch/entscheid/ge_gerichte_ATAS_568_2010</w:t>
      </w:r>
    </w:p>
    <w:p>
      <w:r>
        <w:t>FR: GE_GERICHTE ATAS/568/2010 du 26 mai 2010</w:t>
      </w:r>
    </w:p>
    <w:p>
      <w:r>
        <w:t>IT: GE_GERICHTE ATAS/568/2010 del 26 maggio 2010</w:t>
      </w:r>
    </w:p>
    <w:p>
      <w:pPr>
        <w:pStyle w:val="Heading2"/>
      </w:pPr>
      <w:r>
        <w:t>Erwägungen</w:t>
      </w:r>
    </w:p>
    <w:p>
      <w:r>
        <w:rPr>
          <w:b/>
        </w:rPr>
        <w:t>E. 1</w:t>
      </w:r>
    </w:p>
    <w:p>
      <w:r>
        <w:t>Donne acte à X___________ SA de ce qu’elle accepte de verser à Monsieur L__________ la somme de 5'159 fr. 30 pour solde de tout compte.</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