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ATAS/566/2004 vom 14. Juli 2004</w:t>
      </w:r>
    </w:p>
    <w:p>
      <w:r>
        <w:t>GE Cour de justice, 2004-07-14, DE</w:t>
      </w:r>
    </w:p>
    <w:p>
      <w:r>
        <w:rPr>
          <w:b/>
        </w:rPr>
        <w:t xml:space="preserve">Quelle: </w:t>
      </w:r>
      <w:r>
        <w:t>https://mcp.opencaselaw.ch/entscheid/ge_gerichte_ATAS_566_2004</w:t>
      </w:r>
    </w:p>
    <w:p>
      <w:r>
        <w:t>FR: GE_GERICHTE ATAS/566/2004 du 14 juillet 2004</w:t>
      </w:r>
    </w:p>
    <w:p>
      <w:r>
        <w:t>IT: GE_GERICHTE ATAS/566/2004 del 14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#$%&amp;'#&amp;(#(# #%''#(&amp;&amp;) ** + * ,+- - +* - (. /0 $1 ! (&amp;&amp;)</w:t>
      </w:r>
    </w:p>
    <w:p>
      <w:r>
        <w:t>2222222222 !"#!$%%$$ &amp; &amp; $</w:t>
      </w:r>
    </w:p>
    <w:p>
      <w:r>
        <w:t>'&amp; "! !</w:t>
      </w:r>
    </w:p>
    <w:p>
      <w:r>
        <w:t>! 33 - -4+*5 - % ()*+," $!$#</w:t>
      </w:r>
    </w:p>
    <w:p>
      <w:r>
        <w:t>-./01-2002 32-43 # $! % !$$,%$ 5</w:t>
      </w:r>
    </w:p>
    <w:p>
      <w:r>
        <w:t>%$% !$ % !$%2%#6 20042 78$!18$!20095</w:t>
      </w:r>
    </w:p>
    <w:p>
      <w:r>
        <w:t>: %$! "! !$+!!% $, %$ ;%#$$ %.. 2002$!#%$ "(#+: "$! !$ ,!%: !$?; #$; =!!! + % ! 6 % %! %$! ! "!!$"$!#+.00@ !A?!%#$$!#": %! "#+ */0 $ B%#$!C! A#B#$ %$!H ?$%$; &gt;!!;%#$$ !%#$ 6!$ $!% %#$$!!;#56?&gt; ;!$ #%$# != !B.42.01!.07?B</w:t>
      </w:r>
    </w:p>
    <w:p>
      <w:r>
        <w:t>A !$$$;:+:&lt;&lt;$&lt;#%# % $ A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