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ATAS/564/2015 vom 14. Juli 2015</w:t>
      </w:r>
    </w:p>
    <w:p>
      <w:r>
        <w:t>GE Cour de justice, 2015-07-14, FR</w:t>
      </w:r>
    </w:p>
    <w:p>
      <w:r>
        <w:rPr>
          <w:b/>
        </w:rPr>
        <w:t xml:space="preserve">Quelle: </w:t>
      </w:r>
      <w:r>
        <w:t>https://mcp.opencaselaw.ch/entscheid/ge_gerichte_ATAS_564_2015</w:t>
      </w:r>
    </w:p>
    <w:p>
      <w:r>
        <w:t>FR: GE_GERICHTE ATAS/564/2015 du 14 juillet 2015</w:t>
      </w:r>
    </w:p>
    <w:p>
      <w:r>
        <w:t>IT: GE_GERICHTE ATAS/564/2015 del 14 luglio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 a déposé un recours pour déni de justice à l’encontre de l’assureur.</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w:t>
      </w:r>
    </w:p>
    <w:p>
      <w:r>
        <w:t>A/1776/2015 - 4/6 -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 chambre de céans a, par arrêt du 17 juin 2014, renvoyé la cause à l’assureur pour complément d’instruction et nouvelle décision. Force est de constater qu’à ce jour, l’assureur n’a pas rendu de nouvelle décision, raison pour laquelle l’assuré a déposé le 21 mai 2015 un recours pour déni de justice auprès de la chambre de céans. L’assureur, quant à lui, considère qu’il procède à l’instruction du cas conformément à l’arrêt du 17 juin 2014. Il a ainsi rappelé que cet arrêt lui avait été notifié le 30 juin 2014 et qu’il était dès lors entré en force de chose jugée le 1er septembre 2014, de sorte que le recours pour déni de justice avait été interjeté neuf mois plus tard seulement.</w:t>
      </w:r>
    </w:p>
    <w:p>
      <w:r>
        <w:rPr>
          <w:b/>
        </w:rPr>
        <w:t>E. 5</w:t>
      </w:r>
    </w:p>
    <w:p>
      <w:r>
        <w:t>Il s’agit ainsi de déterminer en l’occurrence si, en attendant neuf mois sans rendre de décision, l’assureur a ou non commis un déni de justice. Il n’est pas contesté que l’assureur a demandé au Dr C______ le 6 octobre 2014 de lui communiquer un status radiologique complet et actuel. Il n’a toutefois procédé à aucun autre acte d’instruction concernant les problèmes dentaires dont souffre</w:t>
      </w:r>
    </w:p>
    <w:p>
      <w:r>
        <w:t>A/1776/2015 - 5/6 - l’assuré et leur lien de causalité avec l’accident du 24 septembre 2010. En décembre 2014, il s’est contenté d’un appel téléphonique au Dr C______. Il est vrai qu’il a adressé un courrier au Dr D______ le 26 septembre 2014, puis a mandaté le Dr E______ pour expertise. Il y a toutefois lieu de relever que ni le rapport du Dr D______, ni l’expertise du Dr E______ ne viendront compléter utilement le dossier dentaire de l’assuré, s’agissant respectivement d’un généraliste et d’un spécialiste FMH en chirurgie orthopédique et traumatologie de l’appareil moteur. La chambre de céans relève au surplus, qu’ayant reçu les radiographies du Dr C______ le 11 décembre 2014, l’assureur n’a pas réagi. Il n’a pas davantage réagi lorsque le 4 mars 2015, l’assuré l’a sommé de se prononcer dans un délai de dix jours. Force est de constater, au vu de ce qui précède, que l'assureur a retardé inutilement la procédure et d’en conclure qu'il a commis un déni de justice. Le recours est en conséquence admis. Aussi la chambre de céans invite-t-elle l’assureur à faire diligence et à statuer dans les plus brefs délais.</w:t>
      </w:r>
    </w:p>
    <w:p>
      <w:r>
        <w:rPr>
          <w:b/>
        </w:rPr>
        <w:t>E. 6</w:t>
      </w:r>
    </w:p>
    <w:p>
      <w:r>
        <w:t>Conformément à l’art. 61 let. g LPGA, le recourant, qui obtient gain de cause, a droit au remboursement de ses frais et dépens, que la chambre de céans fixe en l’occurrence à CHF 1'000.-.</w:t>
      </w:r>
    </w:p>
    <w:p>
      <w:r>
        <w:t>A/1776/2015 - 6/6 -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