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ATAS/551/2006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https://mcp.opencaselaw.ch/entscheid/ge_gerichte_ATAS_551_2006</w:t>
      </w:r>
    </w:p>
    <w:p>
      <w:r>
        <w:t>FR: GE_GERICHTE ATAS/551/2006 du 13 juin 2006</w:t>
      </w:r>
    </w:p>
    <w:p>
      <w:r>
        <w:t>IT: GE_GERICHTE ATAS/551/2006 del 13 giugno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(D#)3G83&lt;&lt;)%3)#I#)3F460660 +**</w:t>
      </w:r>
    </w:p>
    <w:p>
      <w:r>
        <w:t>+ 8 ?8,2 @, &lt;$%5$066:(#%,B)#+#$##) '.);066.9</w:t>
      </w:r>
    </w:p>
    <w:p>
      <w:r>
        <w:rPr>
          <w:b/>
        </w:rPr>
        <w:t>E. 09</w:t>
      </w:r>
    </w:p>
    <w:p>
      <w:r>
        <w:t>+#$) ) 3 ( +)$% , 3 #% # # #%)9 49 )D,%#)C))9 .9 &lt;$ ,) # DM ,3) &lt;$ ) ,%) H) # #% # 46 I #2 )&lt;) , , $$#% #% ; &lt;%#% # " ARGA&lt;D 7" 766.</w:t>
      </w:r>
    </w:p>
    <w:p>
      <w:r>
        <w:t>" ) L$,9 #% ,) H) ,C%9 $%$ #)E @ #D L)$)D#%)#%;)),##% ))D%P ;@ L, , D $)&lt; )$ ,3 #$# )) ) #%P @ ,) C) # ,%))9 $%$ )) , ) %%$) %$%% )) @ ;@ ) @ 8#" ;&lt;%#%#,,)$)2DM #3#%3;9$%$#$)$- # ,3" D ) I)" D #% ))D% ) M3,, # D%)%L,%#%)?)9'40"'67)'61@9</w:t>
      </w:r>
    </w:p>
    <w:p>
      <w:r>
        <w:t>C&lt;&lt;2</w:t>
      </w:r>
    </w:p>
    <w:p>
      <w:r>
        <w:t>8 S</w:t>
      </w:r>
    </w:p>
    <w:p>
      <w:r>
        <w:t>%#)E</w:t>
      </w:r>
    </w:p>
    <w:p>
      <w:r>
        <w:t>T</w:t>
      </w:r>
    </w:p>
    <w:p>
      <w:r>
        <w:t>,&lt;$#,%)H)))&lt;%L,)) %))#M ))( M%$,C&lt;&lt;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