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ATAS/54/2012 vom 30. Januar 2012</w:t>
      </w:r>
    </w:p>
    <w:p>
      <w:r>
        <w:t>GE Cour de justice, 2012-01-30, FR</w:t>
      </w:r>
    </w:p>
    <w:p>
      <w:r>
        <w:rPr>
          <w:b/>
        </w:rPr>
        <w:t xml:space="preserve">Quelle: </w:t>
      </w:r>
      <w:r>
        <w:t>https://mcp.opencaselaw.ch/entscheid/ge_gerichte_ATAS_54_2012</w:t>
      </w:r>
    </w:p>
    <w:p>
      <w:r>
        <w:t>FR: GE_GERICHTE ATAS/54/2012 du 30 janvier 2012</w:t>
      </w:r>
    </w:p>
    <w:p>
      <w:r>
        <w:t>IT: GE_GERICHTE ATAS/54/2012 del 30 gennaio 2012</w:t>
      </w:r>
    </w:p>
    <w:p>
      <w:pPr>
        <w:pStyle w:val="Heading2"/>
      </w:pPr>
      <w:r>
        <w:t>Volltext</w:t>
      </w:r>
    </w:p>
    <w:p>
      <w:r>
        <w:t>Siégeant : Florence KRAUSKOPF, Présidente; Christine TARRIT-DESHUSSES et Luis ARIAS, Juges assesseurs</w:t>
      </w:r>
    </w:p>
    <w:p>
      <w:r>
        <w:t>REPUBLIQUE ET</w:t>
      </w:r>
    </w:p>
    <w:p>
      <w:r>
        <w:t>CANTON DE GENEVE POUVOIR JUDICIAIRE</w:t>
      </w:r>
    </w:p>
    <w:p>
      <w:r>
        <w:t>A/4291/2011 ATAS/54/2012 COUR DE JUSTICE Chambre des assurances sociales Arrêt du 30 janvier 2012 9ème Chambre</w:t>
      </w:r>
    </w:p>
    <w:p>
      <w:r>
        <w:t>En la cause FONDATION S__________, sise à Lausanne recourante contre CAISSE CANTONALE GENEVOISE DE COMPENSATION, sise Service juridique, Route de Chêne 54, 1211 Genève 6 intimée</w:t>
      </w:r>
    </w:p>
    <w:p>
      <w:r>
        <w:t>A/4291/2011 - 2/2 -</w:t>
      </w:r>
    </w:p>
    <w:p>
      <w:r>
        <w:t>Vu la décision du 30 novembre 2011; Vu le recours du 12 décembre 2011; Vu le courrier du recourant du 21 décembre 2011 indiquant qu'il retirait son recours, la décision querellée ayant été annulée; Vu la réponse du 13 janvier 2012 de l'intimée, confirmant l'annulation de la décision attaquée; Attendu qu'il convient ainsi de prendre acte du retrait et de rayer la cause du rôle;</w:t>
      </w:r>
    </w:p>
    <w:p>
      <w:r>
        <w:t>PAR CES MOTIFS, LA CHAMBRE DES ASSURANCES SOCIALES : 1. Prend acte du retrait du recours. 2. Raye la cause du rôle.</w:t>
      </w:r>
    </w:p>
    <w:p>
      <w:r>
        <w:t>La Greffière :</w:t>
      </w:r>
    </w:p>
    <w:p>
      <w:r>
        <w:t>Maryse BRIAND</w:t>
      </w:r>
    </w:p>
    <w:p>
      <w:r>
        <w:t>La Présidente :</w:t>
      </w:r>
    </w:p>
    <w:p>
      <w:r>
        <w:t>Florence KRAUSKOPF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