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ATAS/526/2017 vom 22. Juni 2017</w:t>
      </w:r>
    </w:p>
    <w:p>
      <w:r>
        <w:t>GE Cour de justice, 2017-06-22, FR</w:t>
      </w:r>
    </w:p>
    <w:p>
      <w:r>
        <w:rPr>
          <w:b/>
        </w:rPr>
        <w:t xml:space="preserve">Quelle: </w:t>
      </w:r>
      <w:r>
        <w:t>https://mcp.opencaselaw.ch/entscheid/ge_gerichte_ATAS_526_2017</w:t>
      </w:r>
    </w:p>
    <w:p>
      <w:r>
        <w:t>FR: GE_GERICHTE ATAS/526/2017 du 22 juin 2017</w:t>
      </w:r>
    </w:p>
    <w:p>
      <w:r>
        <w:t>IT: GE_GERICHTE ATAS/526/2017 del 22 giugno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délai de recours est de 30 jours (art. 60 al. 1 LPGA). Interjeté dans la forme et le délai prévus par la loi, le recours est recevable, en vertu des art. 56ss LPGA.</w:t>
      </w:r>
    </w:p>
    <w:p>
      <w:r>
        <w:rPr>
          <w:b/>
        </w:rPr>
        <w:t>E. 3</w:t>
      </w:r>
    </w:p>
    <w:p>
      <w:r>
        <w:t>Quant à l’objet du litige, les conclusions de l’acte de recours se rapportent uniquement à la décision sur opposition du 23 février 2017. En effet, le recourant ne prend pas de conclusions relativement à la décision du même jour lui refusant le bénéfice de l’assistance juridique dans le cadre de la procédure administrative. Le litige porte ainsi sur le point de savoir si l‘événement allégué par le recourant s’est produit le 25 ou le 26 avril 2015 et, dans l’affirmative, de la manière décrite par celui-ci. Cas échéant, il conviendra de déterminer dans un second temps si cet événement répond aux critères d’un accident (ou d’une lésion corporelle assimilée) et, si tel est le cas, il existe un lien de causalité entre l’événement assuré et l’atteinte à la santé.</w:t>
      </w:r>
    </w:p>
    <w:p>
      <w:r>
        <w:rPr>
          <w:b/>
        </w:rPr>
        <w:t>E. 4</w:t>
      </w:r>
    </w:p>
    <w:p>
      <w:r>
        <w:t>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w:t>
      </w:r>
    </w:p>
    <w:p>
      <w:r>
        <w:t>A/930/2017 - 13/19 -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(arrêt du Tribunal fédéral 8C_693/2010 du 25 mars 2011 consid. 5.2).</w:t>
      </w:r>
    </w:p>
    <w:p>
      <w:r>
        <w:rPr>
          <w:b/>
        </w:rPr>
        <w:t>E. 5</w:t>
      </w:r>
    </w:p>
    <w:p>
      <w:r>
        <w:t>a. Le droit à des prestations découlant d'un accident assuré suppose en outre un lien de causalité naturelle entre l'événement dommageable de caractère accidentel et l'atteinte à la santé.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b.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c.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t>A/930/2017 - 14/19 -</w:t>
      </w:r>
    </w:p>
    <w:p>
      <w:r>
        <w:rPr>
          <w:b/>
        </w:rPr>
        <w:t>E. 6</w:t>
      </w:r>
    </w:p>
    <w:p>
      <w:r>
        <w:t>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Dans de telles circonstances, l'assureur-accidents doit, selon la jurisprudence, allouer ses prestations également en cas de rechutes et pour des opérations éventuelles.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(voir notamment RAMA 2000 n° U 378 p. 190 consid. 3; arrêt du Tribunal fédéral 8C_373/2013 du</w:t>
      </w:r>
    </w:p>
    <w:p>
      <w:r>
        <w:rPr>
          <w:b/>
        </w:rPr>
        <w:t>E. 11</w:t>
      </w:r>
    </w:p>
    <w:p>
      <w:r>
        <w:t>Compte tenu de ce qui précède, le recours doit être rejeté.</w:t>
      </w:r>
    </w:p>
    <w:p>
      <w:r>
        <w:rPr>
          <w:b/>
        </w:rPr>
        <w:t>E. 12</w:t>
      </w:r>
    </w:p>
    <w:p>
      <w:r>
        <w:t>Au vu de l’attitude du recourant, qualifiée de téméraire, l’intimée conclut à l’octroi d’une indemnité équitable à titre de participation à ses frais et dépens. a. La réglementation prévue à l’art. 61 let. a LPGA et reprise à l’art. 89H LPA prévoit que la procédure devant le tribunal cantonal des assurances doit être simple, rapide, en règle générale publique, ainsi que gratuite pour les parties ; des émoluments de justice et les frais de procédure peuvent toutefois être mis à la charge de la partie qui agit de manière téméraire ou témoigne de légèreté.</w:t>
      </w:r>
    </w:p>
    <w:p>
      <w:r>
        <w:t>A/930/2017 - 18/19 - Agit par témérité ou légèreté la partie qui, en faisant preuve de l’attention et de la réflexion que l’on peut attendre d’elle, sait ou devait savoir que les faits invoqués à l’appui de ses conclusions n’étaient pas conformes à la vérité ou qui, malgré l’absence évidente de toute chance de succès, persiste dans sa volonté de recourir (cf. arrêt du Tribunal fédéral des assurances I 252/06 du 14 juillet 2006, publié in SVR 2007 IV n. 19 p. 168 et arrêt du Tribunal fédéral des assurances P 23/03 du 4 septembre 2003, publié in SVR 2004 n. 2 p. 5). En revanche, le comportement d’une partie ne saurait être qualifié de téméraire lorsque la position qu’elle défend tout au long de la procédure n’est manifestement pas contraire à la loi ou d’emblée insoutenable (arrêt du Tribunal fédéral 9C_820/2009 consid. 3). b. Au vu des déclarations contradictoires et invraisemblables du recourant, son recours est manifestement téméraire. Aussi, il se justifie de mettre à sa charge un émolument de justice de CHF 1'000.-. c. Selon un principe général du droit fédéral des assurances sociales, les frais de justice et les dépens peuvent être mis à la charge de la personne qui agit avec témérité ou légèreté (ATF 118 V 316 consid. 3b p. 317). En l'occurrence, la défenderesse agit toutefois en personne, de sorte qu'elle ne peut prétendre à des dépens. ***</w:t>
      </w:r>
    </w:p>
    <w:p>
      <w:r>
        <w:t>A/930/2017 - 19/19 -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