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ATAS/522/2020 vom 25. Juni 2020</w:t>
      </w:r>
    </w:p>
    <w:p>
      <w:r>
        <w:t>GE Cour de justice, 2020-06-25, FR</w:t>
      </w:r>
    </w:p>
    <w:p>
      <w:r>
        <w:rPr>
          <w:b/>
        </w:rPr>
        <w:t xml:space="preserve">Quelle: </w:t>
      </w:r>
      <w:r>
        <w:t>https://mcp.opencaselaw.ch/entscheid/ge_gerichte_ATAS_522_2020</w:t>
      </w:r>
    </w:p>
    <w:p>
      <w:r>
        <w:t>FR: GE_GERICHTE ATAS/522/2020 du 25 juin 2020</w:t>
      </w:r>
    </w:p>
    <w:p>
      <w:r>
        <w:t>IT: GE_GERICHTE ATAS/522/2020 del 25 giugno 2020</w:t>
      </w:r>
    </w:p>
    <w:p>
      <w:pPr>
        <w:pStyle w:val="Heading2"/>
      </w:pPr>
      <w:r>
        <w:t>Erwägungen</w:t>
      </w:r>
    </w:p>
    <w:p>
      <w:r>
        <w:rPr>
          <w:b/>
        </w:rPr>
        <w:t>E. 1</w:t>
      </w:r>
    </w:p>
    <w:p>
      <w:r>
        <w:t>Prend acte du retrait de la demande avec désistement d’action.</w:t>
      </w:r>
    </w:p>
    <w:p>
      <w:r>
        <w:rPr>
          <w:b/>
        </w:rPr>
        <w:t>E. 2</w:t>
      </w:r>
    </w:p>
    <w:p>
      <w:r>
        <w:t>Compense les dépens.</w:t>
      </w:r>
    </w:p>
    <w:p>
      <w:r>
        <w:rPr>
          <w:b/>
        </w:rPr>
        <w:t>E. 3</w:t>
      </w:r>
    </w:p>
    <w:p>
      <w:r>
        <w:t>Raye la cause du rôle.</w:t>
      </w:r>
    </w:p>
    <w:p>
      <w:r>
        <w:rPr>
          <w:b/>
        </w:rPr>
        <w:t>E. 4</w:t>
      </w:r>
    </w:p>
    <w:p>
      <w:r>
        <w:t>Dit que la procédure est gratuite.</w:t>
      </w:r>
    </w:p>
    <w:p>
      <w:r>
        <w:rPr>
          <w:b/>
        </w:rPr>
        <w:t>E. 5</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Nathalie LOCHER</w:t>
      </w:r>
    </w:p>
    <w:p>
      <w:r>
        <w:t>Le président</w:t>
      </w:r>
    </w:p>
    <w:p>
      <w:r>
        <w:t>Philippe KNUPFER</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