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ATAS/520/2012 vom 19. April 2012</w:t>
      </w:r>
    </w:p>
    <w:p>
      <w:r>
        <w:t>GE Cour de justice, 2012-04-19, FR</w:t>
      </w:r>
    </w:p>
    <w:p>
      <w:r>
        <w:rPr>
          <w:b/>
        </w:rPr>
        <w:t xml:space="preserve">Quelle: </w:t>
      </w:r>
      <w:r>
        <w:t>https://mcp.opencaselaw.ch/entscheid/ge_gerichte_ATAS_520_2012</w:t>
      </w:r>
    </w:p>
    <w:p>
      <w:r>
        <w:t>FR: GE_GERICHTE ATAS/520/2012 du 19 avril 2012</w:t>
      </w:r>
    </w:p>
    <w:p>
      <w:r>
        <w:t>IT: GE_GERICHTE ATAS/520/2012 del 19 aprile 2012</w:t>
      </w:r>
    </w:p>
    <w:p>
      <w:pPr>
        <w:pStyle w:val="Heading2"/>
      </w:pPr>
      <w:r>
        <w:t>Volltext</w:t>
      </w:r>
    </w:p>
    <w:p>
      <w:r>
        <w:t>Siégeant : Jean-Louis BERARDI, Président suppléant; Michael BIOT et Maria Esther SPEDALIERO, Juges assesseurs</w:t>
      </w:r>
    </w:p>
    <w:p>
      <w:r>
        <w:t>REPUBLIQUE ET</w:t>
      </w:r>
    </w:p>
    <w:p>
      <w:r>
        <w:t>CANTON DE GENEVE POUVOIR JUDICIAIRE</w:t>
      </w:r>
    </w:p>
    <w:p>
      <w:r>
        <w:t>A/3061/2011 ATAS/520/2012 COUR DE JUSTICE Chambre des assurances sociales Arrêt du 19 avril 2012 8ème Chambre</w:t>
      </w:r>
    </w:p>
    <w:p>
      <w:r>
        <w:t>En la cause Madame Z___________, domiciliée au Grand-Lancy, comparant avec élection de domicile en l'étude de Maître Van LOON J. Potter</w:t>
      </w:r>
    </w:p>
    <w:p>
      <w:r>
        <w:t>recourante</w:t>
      </w:r>
    </w:p>
    <w:p>
      <w:r>
        <w:t>contre OFFICE DE L'ASSURANCE-INVALIDITE DU CANTON DE GENEVE, sis rue de Lyon 97, 1203 Genève</w:t>
      </w:r>
    </w:p>
    <w:p>
      <w:r>
        <w:t>intimé</w:t>
      </w:r>
    </w:p>
    <w:p>
      <w:r>
        <w:t>A/3061/2011 - 2/2 - Vu la décision de l’Office de l'assurance-invalidité du canton de Genève(ci-après : OAI) du 25 août 2011 ; Vu le recours daté du 3 octobre 2011 ; Vu les écritures complémentaires de la recourante du 24 novembre 2011 ; Vu la réponse de l’OAI du 23 décembre 2011 ; Vu la convocation du 14 mars 2012 fixant une audience de comparution personnelle au 3 avril suivant ; Vu le courrier du conseil de la recourante du 29 mars 2012 indiquant que cette dernière retire son recours ; Attendu qu'il convient d'en prendre acte et de rayer en conséquence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