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ATAS/516/2022 vom 7. Juni 2022</w:t>
      </w:r>
    </w:p>
    <w:p>
      <w:r>
        <w:t>GE Cour de justice, 2022-06-07, FR</w:t>
      </w:r>
    </w:p>
    <w:p>
      <w:r>
        <w:rPr>
          <w:b/>
        </w:rPr>
        <w:t xml:space="preserve">Quelle: </w:t>
      </w:r>
      <w:r>
        <w:t>https://mcp.opencaselaw.ch/entscheid/ge_gerichte_ATAS_516_2022</w:t>
      </w:r>
    </w:p>
    <w:p>
      <w:r>
        <w:t>FR: GE_GERICHTE ATAS/516/2022 du 7 juin 2022</w:t>
      </w:r>
    </w:p>
    <w:p>
      <w:r>
        <w:t>IT: GE_GERICHTE ATAS/516/2022 del 7 giugno 2022</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w:t>
      </w:r>
    </w:p>
    <w:p>
      <w:r>
        <w:t>A/1060/2022 - 3/7 -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LPGA).</w:t>
      </w:r>
    </w:p>
    <w:p>
      <w:r>
        <w:rPr>
          <w:b/>
        </w:rPr>
        <w:t>E. 2</w:t>
      </w:r>
    </w:p>
    <w:p>
      <w:r>
        <w:t>Le litige porte sur le bien-fondé de la suspension de 7 jours du droit à l'indemnité du recourant.</w:t>
      </w:r>
    </w:p>
    <w:p>
      <w:r>
        <w:rPr>
          <w:b/>
        </w:rPr>
        <w:t>E. 3.1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(art. 26 al. 1 et 2 OACI).</w:t>
      </w:r>
    </w:p>
    <w:p>
      <w:r>
        <w:rPr>
          <w:b/>
        </w:rPr>
        <w:t>E. 3.2</w:t>
      </w:r>
    </w:p>
    <w:p>
      <w:r>
        <w:t>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arrêt du Tribunal fédéral 8C 744/2019 du 26 août 2020).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arrêts du Tribunal fédéral C 144/05 du 1er décembre 2005 consid 5.2.1 et C 199/05 du 29 septembre 2005 consid. 2.2). Cette obligation subsiste même si l'assuré se trouve en pourparlers avec un employeur potentiel (arrêt du Tribunal fédéral C 29/89 du 11 septembre 1989). On ajoutera que l'on est en droit d'attendre des assurés une intensification croissante des recherches à mesure que l'échéance du chômage se rapproche (arrêts du Tribunal fédéral C 141/02 du 16 septembre 2002 consid 3.2, 8C 800/2008 du 8 avril 2009). En particulier, l'obligation de chercher du travail ne cesse que lorsque l'entrée en service auprès d'un autre employeur est certaine (arrêt du Tribunal fédéral 8C 271/2008 du 25 septembre 2008). L'obligation de rechercher un emploi s'applique aussi lorsqu'il s'agit d'un contrat à durée déterminée, au moins durant les 3</w:t>
      </w:r>
    </w:p>
    <w:p>
      <w:r>
        <w:t>A/1060/2022 - 4/7 - derniers mois (Bulletin du SECO LACI/IC – janvier 2014 - B 314; arrêt du Tribunal fédéral 8C 800/2008 du 8 avril 2009), le but étant de parer au risque accru de chômage prévisible existant dans le cadre de rapports de travail de durée limitée ou résiliés (ATF 141 V 365 consid. 4.2 p. 369). L'élément essentiel pour déterminer la période à prendre en considération lors de l'examen de recherches d'emploi est le moment où la personne a connaissance du fait qu'elle est objectivement menacée de chômage (cf. Bulletin LACI IC, ch. B314).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(notamment arrêt du TCAS du 8 décembre 2010, ATAS/1281/2010 consid. 6; ATAS/267/2018 du 26 mars 2018). En particulier, l'OCE estime que dès lors que son site internet mentionne qu’il faut faire plusieurs recherches par semaine avant l’inscription au chômage, cela signifie qu'il est exigé des demandeurs d'emploi au moins deux RPE par semaine, donc huit par mois (ATAS/1133/2020 du 23 novembre 2020 et https://www.ge.ch/inscrire-au-chomage).</w:t>
      </w:r>
    </w:p>
    <w:p>
      <w:r>
        <w:rPr>
          <w:b/>
        </w:rPr>
        <w:t>E. 4.1</w:t>
      </w:r>
    </w:p>
    <w:p>
      <w:r>
        <w:t>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w:t>
      </w:r>
    </w:p>
    <w:p>
      <w:r>
        <w:rPr>
          <w:b/>
        </w:rPr>
        <w:t>E. 4.2</w:t>
      </w:r>
    </w:p>
    <w:p>
      <w:r>
        <w:t>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w:t>
      </w:r>
    </w:p>
    <w:p>
      <w:r>
        <w:rPr>
          <w:b/>
        </w:rPr>
        <w:t>E. 4.3</w:t>
      </w:r>
    </w:p>
    <w:p>
      <w:r>
        <w:t>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w:t>
      </w:r>
    </w:p>
    <w:p>
      <w:r>
        <w:t>A/1060/2022 - 5/7 -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Le barème officiel évoque la durée du délai de congé, car dans la plupart des cas, le chômeur revendique les prestations pour la période qui suit immédiatement la fin du délai de congé. Lorsque le chômeur ne s'inscrit pas immédiatement au chômage, ce sera la durée qui s'écoule depuis la réception du congé jusqu'au début de la première période de chômage contrôlé qui sera déterminante (arrêt du Tribunal fédéral 8C_708/2019 du 20 janvier 2020 consid. 6.1). 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C'est ainsi que si le délai de congé est de trois mois ou plus et que sur l'ensemble de cette période, l'assuré n'a pas fait des recherches d'emploi quantitativement et/ou qualitativement suffisantes, la sanction est comprise entre 9 et 12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(arrêt du Tribunal Fédéral 8C 708/2019 du 10 janvier 2020).</w:t>
      </w:r>
    </w:p>
    <w:p>
      <w:r>
        <w:rPr>
          <w:b/>
        </w:rPr>
        <w:t>E. 5</w:t>
      </w:r>
    </w:p>
    <w:p>
      <w:r>
        <w:t>Le Tribunal fédéral a rappelé qu'en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w:t>
      </w:r>
    </w:p>
    <w:p>
      <w:r>
        <w:t>A/1060/2022 - 6/7 - doit s’appuyer sur des circonstances de nature à faire apparaître sa propre appréciation comme la mieux appropriée (ATF 137 V 71 consid. 5.2 p. 73).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arrêt du Tribunal fédéral 8C_73/2013 du 29 août 2013 consid. 5.2). Dans un arrêt du 10 novembre 2009 (8C_399/2009), le Tribunal fédéral a confirmé une sanction de 5 jours de suspension du droit à l'indemnité de l'assuré qui n'avait pas fourni un nombre suffisant de recherches d'emploi durant son délai de congé de deux mois et demi; cette sanction avait été prononcée par le service de l'emploi, lequel avait réduit, dans une décision sur opposition, une sanction de</w:t>
      </w:r>
    </w:p>
    <w:p>
      <w:r>
        <w:rPr>
          <w:b/>
        </w:rPr>
        <w:t>E. 6</w:t>
      </w:r>
    </w:p>
    <w:p>
      <w:r>
        <w:t>En l’occurrence, le recourant a effectué quatre RPE entre le 17 septembre et le 22 décembre 2021, singulièrement trois RPE dans le délai de congé du 29 octobre au 31 décembre 2021. Le recourant admet que le nombre de RPE effectuées est insuffisant. Il invoque toutefois un manque d’information, son employeur n’ayant pas mentionné le nombre de RPE à effectuer durant le délai de congé. Il fait aussi valoir qu’il devait éventuellement travailler pour son employeur durant le délai de congé. Il ressort en outre de l’entretien de conseil que l’assuré ne savait pas qu’il devait fournir la preuve de RPE avant son inscription au chômage. Conformément à la jurisprudence précitée, l’assuré, même s’il n’a pas été renseigné précisément sur les conséquences de RPE insuffisantes durant le délai de congé, peut être sanctionné ; par ailleurs, des RPE sont exigibles même si l’assuré est encore en emploi, de sorte que le fait de devoir éventuellement travailler durant le délai de congé - comme le recourant l’a allégué - n’est pas un motif d’exonération. Au vu de ce qui précède, c’est à juste titre que l’intimé a sanctionné le recourant pour ne pas avoir effectué de RPE suffisantes durant son délai de congé. En revanche, il n’y a pas de motif de s’écarter de la sanction minimum du barème précité, soit 6 jours de suspension du droit à l’indemnité, ce d’autant que le recourant a fourni quelques RPE durant son délai de congé.</w:t>
      </w:r>
    </w:p>
    <w:p>
      <w:r>
        <w:rPr>
          <w:b/>
        </w:rPr>
        <w:t>E. 7</w:t>
      </w:r>
    </w:p>
    <w:p>
      <w:r>
        <w:t>Partant, le recours sera partiellement admis et la décision litigieuse réformée, la sanction étant réduite de 7 à 6 jours de suspension du droit à l’indemnité du recourant. Pour le surplus, la procédure est gratuite.</w:t>
      </w:r>
    </w:p>
    <w:p>
      <w:r>
        <w:t>A/1060/2022 - 7/7 -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