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ATAS/514/2018 vom 12. Juni 2018</w:t>
      </w:r>
    </w:p>
    <w:p>
      <w:r>
        <w:t>GE Cour de justice, 2018-06-12, FR</w:t>
      </w:r>
    </w:p>
    <w:p>
      <w:r>
        <w:rPr>
          <w:b/>
        </w:rPr>
        <w:t xml:space="preserve">Quelle: </w:t>
      </w:r>
      <w:r>
        <w:t>https://mcp.opencaselaw.ch/entscheid/ge_gerichte_ATAS_514_2018</w:t>
      </w:r>
    </w:p>
    <w:p>
      <w:r>
        <w:t>FR: GE_GERICHTE ATAS/514/2018 du 12 juin 2018</w:t>
      </w:r>
    </w:p>
    <w:p>
      <w:r>
        <w:t>IT: GE_GERICHTE ATAS/514/2018 del 12 giugno 2018</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w:t>
      </w:r>
    </w:p>
    <w:p>
      <w:r>
        <w:t>- 10/12-</w:t>
      </w:r>
    </w:p>
    <w:p>
      <w:r>
        <w:t>A/4744/2017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3</w:t>
      </w:r>
    </w:p>
    <w:p>
      <w:r>
        <w:t>En l’occurrence, le recourant a certes déjà été soumis à une expertise psychiatrique par la Dresse C______ et Mme D______, psychologue. Les diagnostics posés concordent en large partie avec ceux émis par les psychiatres traitants. Toutefois, la répercussion de ces diagnostics sur la capacité de travail est contestée, notamment par le Dr E______. Selon l'IPT, le recourant a besoin d'un travail à 50 %, non répétitif, avec des consignes claires et sans exigence d'un grand rendement. Tel est également l'avis de la Dresse J_____, dans son rapport du 28 août 2015. Par ailleurs, les expertes retiennent à tort que le recourant travaille toute la journée le jeudi, alors qu'il travaille au maximum quatre heures d’affilée par jour. Il ne paraît pas non plus convaincant qu’une capacité de travail de 100 % sans baisse de rendement pourrait être obtenue avec une probabilité de l’ordre de 75 % en cas d’introduction d’un traitement antidépresseur avec un suivi psychothérapeutique. En effet, selon le Dr E______, les pathologies sont difficiles à traiter. Par ailleurs, alors même que le recourant s’est soumis à une série de séances de stimulation magnétique transcrânienne à raison d’une séance par semaine, son état ne s’est que très peu amélioré et les idées obsédantes n’ont pas disparu. En outre, il y a lieu d’objectiver par un examen neuropsychologique les limitations au niveau cognitif, lesquelles sont non seulement alléguées par le recourant, mais ont été constatées notamment aussi par IPT et la Fondation Pro où le recourant a effectué un stage en 2014. Enfin, il semble que l'experte médecin avait un parti pris négatif dès le départ contre le recourant, au vu de l’impression d’animosité ressentie par le celui-ci. Cela peut expliquer qu'elle n'a pas réussi à clarifier ce qui s’était passé au niveau professionnel entre 2011 et 2013 ni par qui le recourant était suivi durant cette période. L'appréciation, selon laquelle les avantages secondaires, sous forme de rente à 100 %, sont à intégrer dans un contexte de déconditionnement, n'est pas non plus totalement convaincante, dès lors que le fait même, pour un jeune homme né en 1986 et en bonne santé physique, d'avoir pour but de l'existence de bénéficier d'une rente semble être plutôt le signe d'un désarroi considérable et d'un trouble psychique majeur. Au demeurant, le recourant admet pouvoir travailler à 50 % dans le cadre de son recours. Pour les raisons précitées, la chambre de céans n'est pas convaincue par l'expertise de la Dresse C______ et de Mme D______, notamment en ce qui concerne</w:t>
      </w:r>
    </w:p>
    <w:p>
      <w:r>
        <w:t>- 11/12-</w:t>
      </w:r>
    </w:p>
    <w:p>
      <w:r>
        <w:t>A/4744/2017 l'évaluation des limitations fonctionnelles. Par conséquent, il est nécessaire de mettre en œuvre une expertise judiciaire.</w:t>
      </w:r>
    </w:p>
    <w:p>
      <w:r>
        <w:rPr>
          <w:b/>
        </w:rPr>
        <w:t>E. 4</w:t>
      </w:r>
    </w:p>
    <w:p>
      <w:r>
        <w:t>Quelle est la capacité de travail de l'expertisé dans la formation apprise de polymécanicien ?</w:t>
      </w:r>
    </w:p>
    <w:p>
      <w:r>
        <w:t>- 12/12-</w:t>
      </w:r>
    </w:p>
    <w:p>
      <w:r>
        <w:t>A/4744/2017</w:t>
      </w:r>
    </w:p>
    <w:p>
      <w:r>
        <w:rPr>
          <w:b/>
        </w:rPr>
        <w:t>E. 5</w:t>
      </w:r>
    </w:p>
    <w:p>
      <w:r>
        <w:t>Quelle est sa capacité de travail dans une activité adaptée ? Y-a-t-il une diminution de rendement?</w:t>
      </w:r>
    </w:p>
    <w:p>
      <w:r>
        <w:rPr>
          <w:b/>
        </w:rPr>
        <w:t>E. 6</w:t>
      </w:r>
    </w:p>
    <w:p>
      <w:r>
        <w:t>Le traitement médical est-il adéquat et comment pourrait-il être amélioré ?</w:t>
      </w:r>
    </w:p>
    <w:p>
      <w:r>
        <w:rPr>
          <w:b/>
        </w:rPr>
        <w:t>E. 7</w:t>
      </w:r>
    </w:p>
    <w:p>
      <w:r>
        <w:t>Quelle est la compliance ?</w:t>
      </w:r>
    </w:p>
    <w:p>
      <w:r>
        <w:rPr>
          <w:b/>
        </w:rPr>
        <w:t>E. 8</w:t>
      </w:r>
    </w:p>
    <w:p>
      <w:r>
        <w:t>Y a-t-il un échec de tous les traitements conformes aux règles de l’art sur le plan psychiatrique ?</w:t>
      </w:r>
    </w:p>
    <w:p>
      <w:r>
        <w:rPr>
          <w:b/>
        </w:rPr>
        <w:t>E. 9</w:t>
      </w:r>
    </w:p>
    <w:p>
      <w:r>
        <w:t>Y a-t-il une exagération des symptômes, des discordances, des incohérences ou d’autres phénomènes similaires ?</w:t>
      </w:r>
    </w:p>
    <w:p>
      <w:r>
        <w:rPr>
          <w:b/>
        </w:rPr>
        <w:t>E. 10</w:t>
      </w:r>
    </w:p>
    <w:p>
      <w:r>
        <w:t>Quel est le contexte social (quotidien et environnement de l'expertisé) ?</w:t>
      </w:r>
    </w:p>
    <w:p>
      <w:r>
        <w:rPr>
          <w:b/>
        </w:rPr>
        <w:t>E. 11</w:t>
      </w:r>
    </w:p>
    <w:p>
      <w:r>
        <w:t>Comment vous déterminez-vous sur l’expertise de la Dresse C______ et de Mme D______ du 6 janvier 2017 ?</w:t>
      </w:r>
    </w:p>
    <w:p>
      <w:r>
        <w:rPr>
          <w:b/>
        </w:rPr>
        <w:t>E. 12</w:t>
      </w:r>
    </w:p>
    <w:p>
      <w:r>
        <w:t>Quel est votre pronostic ?</w:t>
      </w:r>
    </w:p>
    <w:p>
      <w:r>
        <w:rPr>
          <w:b/>
        </w:rPr>
        <w:t>E. 13</w:t>
      </w:r>
    </w:p>
    <w:p>
      <w:r>
        <w:t>Quelles autres observations avez-vous éventuellement encore à ajouter ? D. Invite la Dresse H_____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