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ATAS/514/2016 vom 28. Juni 2016</w:t>
      </w:r>
    </w:p>
    <w:p>
      <w:r>
        <w:t>GE Cour de justice, 2016-06-28, FR</w:t>
      </w:r>
    </w:p>
    <w:p>
      <w:r>
        <w:rPr>
          <w:b/>
        </w:rPr>
        <w:t xml:space="preserve">Quelle: </w:t>
      </w:r>
      <w:r>
        <w:t>https://mcp.opencaselaw.ch/entscheid/ge_gerichte_ATAS_514_2016</w:t>
      </w:r>
    </w:p>
    <w:p>
      <w:r>
        <w:t>FR: GE_GERICHTE ATAS/514/2016 du 28 juin 2016</w:t>
      </w:r>
    </w:p>
    <w:p>
      <w:r>
        <w:t>IT: GE_GERICHTE ATAS/514/2016 del 28 giugno 2016</w:t>
      </w:r>
    </w:p>
    <w:p>
      <w:pPr>
        <w:pStyle w:val="Heading2"/>
      </w:pPr>
      <w:r>
        <w:t>Regeste</w:t>
      </w:r>
    </w:p>
    <w:p>
      <w:r>
        <w:t>Résumé: Pour trancher le point de savoir si l'assuré a fait des efforts suffisants pour trouver un travail convenable, il faut tenir compte aussi bien de la quantité que de la qualité des démarches entreprises. Selon la jurisprudence, dix à douze recherches d'emploi par mois sont en principe suffisantes.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du marché du travail et des circonstances personnelles, telles que l'âge, la formation, la mobilité géographique, les problèmes de langue, etc. En l'espèce, l'assurée, licenciée le 15 octobre 2015 pour le 31 décembre 2015, n'a effectué que trois recherches d'emploi écrites en décembre 2015 et s'est vu infliger une suspension d'une durée de six jours du droit à l'indemnité de chômage. A l'appui de son opposition, elle a déclaré qu'elle n'avait pas fait de recherches écrites en novembre et octobre mais qu'elle avait recherché du travail en discutant avec ses connaissances, ses anciens collègues, et ses amis. C'est à juste titre que l'OCE n'a pas tenu compte des recherches d'emploi que l'assurée a effectuées en actionnant son réseau ou en discutant avec des connaissances. De telles démarches ne sauraient en effet être considérées comme des offres concrètes.</w:t>
      </w:r>
    </w:p>
    <w:p>
      <w:pPr>
        <w:pStyle w:val="Heading2"/>
      </w:pPr>
      <w:r>
        <w:t>Erwägungen</w:t>
      </w:r>
    </w:p>
    <w:p>
      <w:r>
        <w:rPr>
          <w:b/>
        </w:rPr>
        <w:t>E. 7</w:t>
      </w:r>
    </w:p>
    <w:p>
      <w:r>
        <w:t>Ce courrier a été transmis à l’assurée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Le litige porte sur le droit de l’OCE de prononcer à l’encontre de l’assurée une suspension d’une durée de six jours, au motif qu’elle n’a pas effectué de recherches d’emploi suffisantes durant son délai de congé. 4. Selon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réduire le dommage consacrée par l’art. 17 al. 1er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w:t>
      </w:r>
    </w:p>
    <w:p>
      <w:r>
        <w:t>A/1447/2016 - 4/7 -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et ss; Boris RUBIN, Assurance-chômage, Droit fédéral, Survol des mesures cantonales, Procédure, 2ème éd. Zurich 2006, p. 388). Selon la directive SECO octobre 2012, B314, tout chômeur est en principe tenu de rechercher un emploi avant même de présenter une demande d'indemnité. Il doit notamment remplir cette obligation déjà durant le délai de congé et, lorsqu’il s’agit de rapports de travail de durée limitée, au moins durant les trois derniers mois. Il s'agit là d'une règle élémentaire de comportement, de sorte qu'un assuré doit être sanctionné même s'il n'a pas été renseigné précisément sur les conséquences de son inaction (cf. ATF 124 V 225 consid. 5b p. 233; arrêts du Tribunal fédéral des assurances C 144/05 du 1er décembre 2005 consid 5.2.1, et C 199/05 du 29 septembre 2005 consid. 2.2). Cette obligation subsiste même si l'assuré se trouve en pourparlers avec un employeur potentiel (arrêt du Tribunal fédéral des assurances C 29/89 du 11 septembre 1989). On ajoutera que l'on est en droit d'attendre des assurés une intensification des recherches, d’une part, à mesure que l'échéance du chômage se rapproche (arrêts du Tribunal fédéral 8C_800/2008 du</w:t>
      </w:r>
    </w:p>
    <w:p>
      <w:r>
        <w:rPr>
          <w:b/>
        </w:rPr>
        <w:t>E. 8</w:t>
      </w:r>
    </w:p>
    <w:p>
      <w:r>
        <w:t>L’assurée fait valoir qu’elle a également recherché du travail « en discutant avec ses connaissances » et en « actionnant son réseau ». Il convient toutefois de constater que c'est à juste titre que l’OCE n'a pas tenu compte des recherches d'emploi effectuées de la sorte (cf. également ATAS/468/2010). Les démarches entreprises par l’assurée ne sauraient en effet être considérées comme des offres concrètes. Les courriels succincts produits par l’assurée ne peuvent par ailleurs pas être assimilées à des réponses apportées à des offres d’emploi. En conséquence, seules trois recherches d'emploi peuvent être admises pour l’assurée durant le délai de congé, ce qui est clairement insuffisant, notamment au regard du nombre de recherches mensuelles en principe exigées par la suite par l'OCE.</w:t>
      </w:r>
    </w:p>
    <w:p>
      <w:r>
        <w:rPr>
          <w:b/>
        </w:rPr>
        <w:t>E. 9</w:t>
      </w:r>
    </w:p>
    <w:p>
      <w:r>
        <w:t>La suspension fixée à six jours par l’OCE correspond, dans le cas d’un délai de congé de deux mois, comme c'est le cas en l'espèce, au minimum de la fourchette résultant du barème du SECO, de sorte qu'elle ne peut qu'être confirmée. Partant, le recours sera rejeté.</w:t>
      </w:r>
    </w:p>
    <w:p>
      <w:r>
        <w:t>A/1447/2016 - 7/7 -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