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ATAS/513/2016 vom 28. Januar 2014</w:t>
      </w:r>
    </w:p>
    <w:p>
      <w:r>
        <w:t>GE Cour de justice, 2014-01-28, FR</w:t>
      </w:r>
    </w:p>
    <w:p>
      <w:r>
        <w:rPr>
          <w:b/>
        </w:rPr>
        <w:t xml:space="preserve">Quelle: </w:t>
      </w:r>
      <w:r>
        <w:t>https://mcp.opencaselaw.ch/entscheid/ge_gerichte_ATAS_513_2016</w:t>
      </w:r>
    </w:p>
    <w:p>
      <w:r>
        <w:t>FR: GE_GERICHTE ATAS/513/2016 du 28 janvier 2014</w:t>
      </w:r>
    </w:p>
    <w:p>
      <w:r>
        <w:t>IT: GE_GERICHTE ATAS/513/2016 del 28 gennaio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A/1298/2016 - 3/5 - Sa compétence pour juger du cas d’espèce est ainsi établie, s’agissant du recours pour déni de justice. Elle ne l’est en revanche pas s’agissant de la plainte pénale qu’entend déposer l’assuré contre l’OAI.</w:t>
      </w:r>
    </w:p>
    <w:p>
      <w:r>
        <w:rPr>
          <w:b/>
        </w:rPr>
        <w:t>E. 2</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w:t>
      </w:r>
    </w:p>
    <w:p>
      <w:r>
        <w:t>A/1298/2016 - 4/5 - injustifié ne saurait se substituer à l'autorité précédente pour statuer au fond. Elle ne peut qu'inviter l'autorité concernée à statuer à bref délai (ATF 130 V 90).</w:t>
      </w:r>
    </w:p>
    <w:p>
      <w:r>
        <w:rPr>
          <w:b/>
        </w:rPr>
        <w:t>E. 3</w:t>
      </w:r>
    </w:p>
    <w:p>
      <w:r>
        <w:t>En l’espèce, l’assuré reproche à l’OAI de n’avoir pas encore statué sur sa demande du 29 mai 2013 visant à l’octroi d’une allocation pour impotent. Il y a toutefois lieu de rappeler que l’OAI a bel et bien rendu une décision le 25 septembre 2013, aux termes de laquelle la demande d’allocation pour impotent était rejetée. Cette décision a été confirmée par la chambre de céans par arrêt du 24 juin 2014, lequel est entré en force. C’est ainsi à juste titre que l’OAI a répondu à l’assuré, le 28 janvier 2014, qu’une procédure était en cours devant la chambre de céans.</w:t>
      </w:r>
    </w:p>
    <w:p>
      <w:r>
        <w:rPr>
          <w:b/>
        </w:rPr>
        <w:t>E. 4</w:t>
      </w:r>
    </w:p>
    <w:p>
      <w:r>
        <w:t>On ne saurait dès lors conclure à un déni de justice dans ces conditions. Aussi le recours est-il rejeté.</w:t>
      </w:r>
    </w:p>
    <w:p>
      <w:r>
        <w:t>A/1298/2016 - 5/5 -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