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ATAS/511/2021 vom 31. Mai 2021</w:t>
      </w:r>
    </w:p>
    <w:p>
      <w:r>
        <w:t>GE Cour de justice, 2021-05-31, FR</w:t>
      </w:r>
    </w:p>
    <w:p>
      <w:r>
        <w:rPr>
          <w:b/>
        </w:rPr>
        <w:t xml:space="preserve">Quelle: </w:t>
      </w:r>
      <w:r>
        <w:t>https://mcp.opencaselaw.ch/entscheid/ge_gerichte_ATAS_511_2021</w:t>
      </w:r>
    </w:p>
    <w:p>
      <w:r>
        <w:t>FR: GE_GERICHTE ATAS/511/2021 du 31 mai 2021</w:t>
      </w:r>
    </w:p>
    <w:p>
      <w:r>
        <w:t>IT: GE_GERICHTE ATAS/511/2021 del 31 maggio 2021</w:t>
      </w:r>
    </w:p>
    <w:p>
      <w:pPr>
        <w:pStyle w:val="Heading2"/>
      </w:pPr>
      <w:r>
        <w:t>Volltext</w:t>
      </w:r>
    </w:p>
    <w:p>
      <w:r>
        <w:t>Siégeant : Mario-Dominique TORELLO, Président; Michael RUDERMANN et Jean- 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A/479/2021 ATAS/511/2021 COUR DE JUSTICE Chambre des assurances sociales Arrêt du 31 mai 2021 10ème Chambre</w:t>
      </w:r>
    </w:p>
    <w:p>
      <w:r>
        <w:t>En la cause Madame A______, domiciliée route des Fayards 266, VERSOIX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A/479/2021 - 2/2 -</w:t>
      </w:r>
    </w:p>
    <w:p>
      <w:r>
        <w:t>Vu la décision de l'office de l'assurance-invalidité du canton de Genève (ci-après : l'OAI ou l'intimé) du 25 septembre 2020, rejetant la demande de prestations (rente) présentée par Madame A______ (ci-après : l'assurée ou la recourante); Vu le courrier recommandé du 8 février 2021 (date du timbre postal), de l'assurée à l'OAI transmis à la chambre de céans, comme objet de sa compétence; Vu le courrier de l'OAI du 5 mars 2021, selon lequel, en l'état, l'office ne pouvait que conclure à l'irrecevabilité du recours car la recourante ne faisait pas valoir avoir été empêchée d'agir dans le délai légal sans faute de sa part ni n'avait demandé une restitution de délai; Vu l'arrêt incident de la chambre de céans du 17 mai 2021 (ATAS/463/2021), déclarant le recours recevable dans le sens des considérants, et impartissant à la recourante un délai au 9 juin 2021 pour compléter son recours et le rendre conforme aux exigences de l'art. 89B al. 1 let. b de la loi sur la procédure administrative du 12 septembre 1985 (LPA - E 5 10), en attirant son attention sur le fait qu'en cas d'inobservation, le recours serait écarté; Vu le courrier de la recourante à la chambre de céans du 20 mai 2021, reçu le 25 mai 2021, aux termes duquel la recourante déclare retirer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